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8FDE1" w14:textId="77777777" w:rsidR="007E4587" w:rsidRDefault="00DC03F5" w:rsidP="00787451">
      <w:pPr>
        <w:pStyle w:val="Title"/>
      </w:pPr>
      <w:r>
        <w:t>METexpress</w:t>
      </w:r>
      <w:r w:rsidR="00787451">
        <w:t xml:space="preserve"> </w:t>
      </w:r>
    </w:p>
    <w:p w14:paraId="42E9BC8C" w14:textId="72A2FBF6" w:rsidR="00787451" w:rsidRPr="00787451" w:rsidRDefault="00787451" w:rsidP="00787451">
      <w:pPr>
        <w:pStyle w:val="Title"/>
      </w:pPr>
      <w:r>
        <w:t>User’s Guide</w:t>
      </w:r>
    </w:p>
    <w:p w14:paraId="0A4F77E0" w14:textId="77777777" w:rsidR="003F5B75" w:rsidRDefault="003F5B75" w:rsidP="003F5B75">
      <w:pPr>
        <w:pStyle w:val="Subtitle"/>
      </w:pPr>
    </w:p>
    <w:p w14:paraId="39E44DC6" w14:textId="2F5A3EB6" w:rsidR="00DC03F5" w:rsidRPr="00B345FD" w:rsidRDefault="004B3444" w:rsidP="00B345FD">
      <w:pPr>
        <w:pStyle w:val="Subtitle"/>
        <w:spacing w:after="120"/>
        <w:rPr>
          <w:rStyle w:val="SubtleEmphasis"/>
        </w:rPr>
      </w:pPr>
      <w:r>
        <w:rPr>
          <w:rStyle w:val="SubtleEmphasis"/>
        </w:rPr>
        <w:t>Version 3.0.0</w:t>
      </w:r>
    </w:p>
    <w:p w14:paraId="18B79DC5" w14:textId="50598E5A" w:rsidR="00DC03F5" w:rsidRPr="00B345FD" w:rsidRDefault="00477873" w:rsidP="003F5B75">
      <w:pPr>
        <w:pStyle w:val="Subtitle"/>
        <w:rPr>
          <w:rStyle w:val="SubtleEmphasis"/>
        </w:rPr>
      </w:pPr>
      <w:r>
        <w:rPr>
          <w:rStyle w:val="SubtleEmphasis"/>
        </w:rPr>
        <w:t>October 1</w:t>
      </w:r>
      <w:r w:rsidR="00DC03F5" w:rsidRPr="00B345FD">
        <w:rPr>
          <w:rStyle w:val="SubtleEmphasis"/>
        </w:rPr>
        <w:t>, 2020</w:t>
      </w:r>
    </w:p>
    <w:p w14:paraId="50DA10B1" w14:textId="77777777" w:rsidR="00DC03F5" w:rsidRPr="00DC03F5" w:rsidRDefault="00DC03F5" w:rsidP="003F5B75">
      <w:pPr>
        <w:pStyle w:val="Subtitle"/>
        <w:rPr>
          <w:rStyle w:val="SubtleEmphasis"/>
        </w:rPr>
      </w:pPr>
      <w:r w:rsidRPr="00DC03F5">
        <w:rPr>
          <w:rStyle w:val="SubtleEmphasis"/>
        </w:rPr>
        <w:br w:type="page"/>
      </w:r>
    </w:p>
    <w:sdt>
      <w:sdtPr>
        <w:rPr>
          <w:rFonts w:asciiTheme="minorHAnsi" w:eastAsiaTheme="minorEastAsia" w:hAnsiTheme="minorHAnsi" w:cstheme="minorBidi"/>
          <w:color w:val="auto"/>
          <w:sz w:val="21"/>
          <w:szCs w:val="21"/>
        </w:rPr>
        <w:id w:val="-308713227"/>
        <w:docPartObj>
          <w:docPartGallery w:val="Table of Contents"/>
          <w:docPartUnique/>
        </w:docPartObj>
      </w:sdtPr>
      <w:sdtEndPr>
        <w:rPr>
          <w:b/>
          <w:bCs/>
          <w:noProof/>
        </w:rPr>
      </w:sdtEndPr>
      <w:sdtContent>
        <w:p w14:paraId="35D16A57" w14:textId="7BFC515C" w:rsidR="00773C17" w:rsidRDefault="00773C17">
          <w:pPr>
            <w:pStyle w:val="TOCHeading"/>
          </w:pPr>
          <w:r>
            <w:t>Contents</w:t>
          </w:r>
          <w:bookmarkStart w:id="0" w:name="_GoBack"/>
          <w:bookmarkEnd w:id="0"/>
        </w:p>
        <w:p w14:paraId="1E6AE7FC" w14:textId="68960AB9" w:rsidR="00446210" w:rsidRDefault="00773C17">
          <w:pPr>
            <w:pStyle w:val="TOC1"/>
            <w:tabs>
              <w:tab w:val="right" w:leader="dot" w:pos="9350"/>
            </w:tabs>
            <w:rPr>
              <w:noProof/>
              <w:sz w:val="22"/>
              <w:szCs w:val="22"/>
            </w:rPr>
          </w:pPr>
          <w:r>
            <w:fldChar w:fldCharType="begin"/>
          </w:r>
          <w:r>
            <w:instrText xml:space="preserve"> TOC \o "1-3" \h \z \u </w:instrText>
          </w:r>
          <w:r>
            <w:fldChar w:fldCharType="separate"/>
          </w:r>
          <w:hyperlink w:anchor="_Toc52467143" w:history="1">
            <w:r w:rsidR="00446210" w:rsidRPr="00371347">
              <w:rPr>
                <w:rStyle w:val="Hyperlink"/>
                <w:noProof/>
              </w:rPr>
              <w:t>List of Figures</w:t>
            </w:r>
            <w:r w:rsidR="00446210">
              <w:rPr>
                <w:noProof/>
                <w:webHidden/>
              </w:rPr>
              <w:tab/>
            </w:r>
            <w:r w:rsidR="00446210">
              <w:rPr>
                <w:noProof/>
                <w:webHidden/>
              </w:rPr>
              <w:fldChar w:fldCharType="begin"/>
            </w:r>
            <w:r w:rsidR="00446210">
              <w:rPr>
                <w:noProof/>
                <w:webHidden/>
              </w:rPr>
              <w:instrText xml:space="preserve"> PAGEREF _Toc52467143 \h </w:instrText>
            </w:r>
            <w:r w:rsidR="00446210">
              <w:rPr>
                <w:noProof/>
                <w:webHidden/>
              </w:rPr>
            </w:r>
            <w:r w:rsidR="00446210">
              <w:rPr>
                <w:noProof/>
                <w:webHidden/>
              </w:rPr>
              <w:fldChar w:fldCharType="separate"/>
            </w:r>
            <w:r w:rsidR="00446210">
              <w:rPr>
                <w:noProof/>
                <w:webHidden/>
              </w:rPr>
              <w:t>3</w:t>
            </w:r>
            <w:r w:rsidR="00446210">
              <w:rPr>
                <w:noProof/>
                <w:webHidden/>
              </w:rPr>
              <w:fldChar w:fldCharType="end"/>
            </w:r>
          </w:hyperlink>
        </w:p>
        <w:p w14:paraId="065270B6" w14:textId="01E17E74" w:rsidR="00446210" w:rsidRDefault="00446210">
          <w:pPr>
            <w:pStyle w:val="TOC1"/>
            <w:tabs>
              <w:tab w:val="left" w:pos="440"/>
              <w:tab w:val="right" w:leader="dot" w:pos="9350"/>
            </w:tabs>
            <w:rPr>
              <w:noProof/>
              <w:sz w:val="22"/>
              <w:szCs w:val="22"/>
            </w:rPr>
          </w:pPr>
          <w:hyperlink w:anchor="_Toc52467144" w:history="1">
            <w:r w:rsidRPr="00371347">
              <w:rPr>
                <w:rStyle w:val="Hyperlink"/>
                <w:noProof/>
              </w:rPr>
              <w:t>1.</w:t>
            </w:r>
            <w:r>
              <w:rPr>
                <w:noProof/>
                <w:sz w:val="22"/>
                <w:szCs w:val="22"/>
              </w:rPr>
              <w:tab/>
            </w:r>
            <w:r w:rsidRPr="00371347">
              <w:rPr>
                <w:rStyle w:val="Hyperlink"/>
                <w:noProof/>
              </w:rPr>
              <w:t>Overview of METexpress</w:t>
            </w:r>
            <w:r>
              <w:rPr>
                <w:noProof/>
                <w:webHidden/>
              </w:rPr>
              <w:tab/>
            </w:r>
            <w:r>
              <w:rPr>
                <w:noProof/>
                <w:webHidden/>
              </w:rPr>
              <w:fldChar w:fldCharType="begin"/>
            </w:r>
            <w:r>
              <w:rPr>
                <w:noProof/>
                <w:webHidden/>
              </w:rPr>
              <w:instrText xml:space="preserve"> PAGEREF _Toc52467144 \h </w:instrText>
            </w:r>
            <w:r>
              <w:rPr>
                <w:noProof/>
                <w:webHidden/>
              </w:rPr>
            </w:r>
            <w:r>
              <w:rPr>
                <w:noProof/>
                <w:webHidden/>
              </w:rPr>
              <w:fldChar w:fldCharType="separate"/>
            </w:r>
            <w:r>
              <w:rPr>
                <w:noProof/>
                <w:webHidden/>
              </w:rPr>
              <w:t>4</w:t>
            </w:r>
            <w:r>
              <w:rPr>
                <w:noProof/>
                <w:webHidden/>
              </w:rPr>
              <w:fldChar w:fldCharType="end"/>
            </w:r>
          </w:hyperlink>
        </w:p>
        <w:p w14:paraId="23BAB881" w14:textId="1EA718AD" w:rsidR="00446210" w:rsidRDefault="00446210">
          <w:pPr>
            <w:pStyle w:val="TOC2"/>
            <w:tabs>
              <w:tab w:val="left" w:pos="880"/>
              <w:tab w:val="right" w:leader="dot" w:pos="9350"/>
            </w:tabs>
            <w:rPr>
              <w:noProof/>
              <w:sz w:val="22"/>
              <w:szCs w:val="22"/>
            </w:rPr>
          </w:pPr>
          <w:hyperlink w:anchor="_Toc52467145" w:history="1">
            <w:r w:rsidRPr="00371347">
              <w:rPr>
                <w:rStyle w:val="Hyperlink"/>
                <w:noProof/>
              </w:rPr>
              <w:t>1.1.</w:t>
            </w:r>
            <w:r>
              <w:rPr>
                <w:noProof/>
                <w:sz w:val="22"/>
                <w:szCs w:val="22"/>
              </w:rPr>
              <w:tab/>
            </w:r>
            <w:r w:rsidRPr="00371347">
              <w:rPr>
                <w:rStyle w:val="Hyperlink"/>
                <w:noProof/>
              </w:rPr>
              <w:t>The METplus suite</w:t>
            </w:r>
            <w:r>
              <w:rPr>
                <w:noProof/>
                <w:webHidden/>
              </w:rPr>
              <w:tab/>
            </w:r>
            <w:r>
              <w:rPr>
                <w:noProof/>
                <w:webHidden/>
              </w:rPr>
              <w:fldChar w:fldCharType="begin"/>
            </w:r>
            <w:r>
              <w:rPr>
                <w:noProof/>
                <w:webHidden/>
              </w:rPr>
              <w:instrText xml:space="preserve"> PAGEREF _Toc52467145 \h </w:instrText>
            </w:r>
            <w:r>
              <w:rPr>
                <w:noProof/>
                <w:webHidden/>
              </w:rPr>
            </w:r>
            <w:r>
              <w:rPr>
                <w:noProof/>
                <w:webHidden/>
              </w:rPr>
              <w:fldChar w:fldCharType="separate"/>
            </w:r>
            <w:r>
              <w:rPr>
                <w:noProof/>
                <w:webHidden/>
              </w:rPr>
              <w:t>4</w:t>
            </w:r>
            <w:r>
              <w:rPr>
                <w:noProof/>
                <w:webHidden/>
              </w:rPr>
              <w:fldChar w:fldCharType="end"/>
            </w:r>
          </w:hyperlink>
        </w:p>
        <w:p w14:paraId="4D450427" w14:textId="3DE3D072" w:rsidR="00446210" w:rsidRDefault="00446210">
          <w:pPr>
            <w:pStyle w:val="TOC2"/>
            <w:tabs>
              <w:tab w:val="left" w:pos="880"/>
              <w:tab w:val="right" w:leader="dot" w:pos="9350"/>
            </w:tabs>
            <w:rPr>
              <w:noProof/>
              <w:sz w:val="22"/>
              <w:szCs w:val="22"/>
            </w:rPr>
          </w:pPr>
          <w:hyperlink w:anchor="_Toc52467146" w:history="1">
            <w:r w:rsidRPr="00371347">
              <w:rPr>
                <w:rStyle w:val="Hyperlink"/>
                <w:noProof/>
              </w:rPr>
              <w:t>1.2.</w:t>
            </w:r>
            <w:r>
              <w:rPr>
                <w:noProof/>
                <w:sz w:val="22"/>
                <w:szCs w:val="22"/>
              </w:rPr>
              <w:tab/>
            </w:r>
            <w:r w:rsidRPr="00371347">
              <w:rPr>
                <w:rStyle w:val="Hyperlink"/>
                <w:noProof/>
              </w:rPr>
              <w:t>METexpress Features</w:t>
            </w:r>
            <w:r>
              <w:rPr>
                <w:noProof/>
                <w:webHidden/>
              </w:rPr>
              <w:tab/>
            </w:r>
            <w:r>
              <w:rPr>
                <w:noProof/>
                <w:webHidden/>
              </w:rPr>
              <w:fldChar w:fldCharType="begin"/>
            </w:r>
            <w:r>
              <w:rPr>
                <w:noProof/>
                <w:webHidden/>
              </w:rPr>
              <w:instrText xml:space="preserve"> PAGEREF _Toc52467146 \h </w:instrText>
            </w:r>
            <w:r>
              <w:rPr>
                <w:noProof/>
                <w:webHidden/>
              </w:rPr>
            </w:r>
            <w:r>
              <w:rPr>
                <w:noProof/>
                <w:webHidden/>
              </w:rPr>
              <w:fldChar w:fldCharType="separate"/>
            </w:r>
            <w:r>
              <w:rPr>
                <w:noProof/>
                <w:webHidden/>
              </w:rPr>
              <w:t>5</w:t>
            </w:r>
            <w:r>
              <w:rPr>
                <w:noProof/>
                <w:webHidden/>
              </w:rPr>
              <w:fldChar w:fldCharType="end"/>
            </w:r>
          </w:hyperlink>
        </w:p>
        <w:p w14:paraId="6BBD3D75" w14:textId="36AB0515" w:rsidR="00446210" w:rsidRDefault="00446210">
          <w:pPr>
            <w:pStyle w:val="TOC1"/>
            <w:tabs>
              <w:tab w:val="left" w:pos="440"/>
              <w:tab w:val="right" w:leader="dot" w:pos="9350"/>
            </w:tabs>
            <w:rPr>
              <w:noProof/>
              <w:sz w:val="22"/>
              <w:szCs w:val="22"/>
            </w:rPr>
          </w:pPr>
          <w:hyperlink w:anchor="_Toc52467147" w:history="1">
            <w:r w:rsidRPr="00371347">
              <w:rPr>
                <w:rStyle w:val="Hyperlink"/>
                <w:noProof/>
              </w:rPr>
              <w:t>2.</w:t>
            </w:r>
            <w:r>
              <w:rPr>
                <w:noProof/>
                <w:sz w:val="22"/>
                <w:szCs w:val="22"/>
              </w:rPr>
              <w:tab/>
            </w:r>
            <w:r w:rsidRPr="00371347">
              <w:rPr>
                <w:rStyle w:val="Hyperlink"/>
                <w:noProof/>
              </w:rPr>
              <w:t>General Interface Description</w:t>
            </w:r>
            <w:r>
              <w:rPr>
                <w:noProof/>
                <w:webHidden/>
              </w:rPr>
              <w:tab/>
            </w:r>
            <w:r>
              <w:rPr>
                <w:noProof/>
                <w:webHidden/>
              </w:rPr>
              <w:fldChar w:fldCharType="begin"/>
            </w:r>
            <w:r>
              <w:rPr>
                <w:noProof/>
                <w:webHidden/>
              </w:rPr>
              <w:instrText xml:space="preserve"> PAGEREF _Toc52467147 \h </w:instrText>
            </w:r>
            <w:r>
              <w:rPr>
                <w:noProof/>
                <w:webHidden/>
              </w:rPr>
            </w:r>
            <w:r>
              <w:rPr>
                <w:noProof/>
                <w:webHidden/>
              </w:rPr>
              <w:fldChar w:fldCharType="separate"/>
            </w:r>
            <w:r>
              <w:rPr>
                <w:noProof/>
                <w:webHidden/>
              </w:rPr>
              <w:t>6</w:t>
            </w:r>
            <w:r>
              <w:rPr>
                <w:noProof/>
                <w:webHidden/>
              </w:rPr>
              <w:fldChar w:fldCharType="end"/>
            </w:r>
          </w:hyperlink>
        </w:p>
        <w:p w14:paraId="55EBA3EB" w14:textId="63D2BC47" w:rsidR="00446210" w:rsidRDefault="00446210">
          <w:pPr>
            <w:pStyle w:val="TOC2"/>
            <w:tabs>
              <w:tab w:val="left" w:pos="880"/>
              <w:tab w:val="right" w:leader="dot" w:pos="9350"/>
            </w:tabs>
            <w:rPr>
              <w:noProof/>
              <w:sz w:val="22"/>
              <w:szCs w:val="22"/>
            </w:rPr>
          </w:pPr>
          <w:hyperlink w:anchor="_Toc52467148" w:history="1">
            <w:r w:rsidRPr="00371347">
              <w:rPr>
                <w:rStyle w:val="Hyperlink"/>
                <w:noProof/>
              </w:rPr>
              <w:t>2.1.</w:t>
            </w:r>
            <w:r>
              <w:rPr>
                <w:noProof/>
                <w:sz w:val="22"/>
                <w:szCs w:val="22"/>
              </w:rPr>
              <w:tab/>
            </w:r>
            <w:r w:rsidRPr="00371347">
              <w:rPr>
                <w:rStyle w:val="Hyperlink"/>
                <w:noProof/>
              </w:rPr>
              <w:t>Home Page</w:t>
            </w:r>
            <w:r>
              <w:rPr>
                <w:noProof/>
                <w:webHidden/>
              </w:rPr>
              <w:tab/>
            </w:r>
            <w:r>
              <w:rPr>
                <w:noProof/>
                <w:webHidden/>
              </w:rPr>
              <w:fldChar w:fldCharType="begin"/>
            </w:r>
            <w:r>
              <w:rPr>
                <w:noProof/>
                <w:webHidden/>
              </w:rPr>
              <w:instrText xml:space="preserve"> PAGEREF _Toc52467148 \h </w:instrText>
            </w:r>
            <w:r>
              <w:rPr>
                <w:noProof/>
                <w:webHidden/>
              </w:rPr>
            </w:r>
            <w:r>
              <w:rPr>
                <w:noProof/>
                <w:webHidden/>
              </w:rPr>
              <w:fldChar w:fldCharType="separate"/>
            </w:r>
            <w:r>
              <w:rPr>
                <w:noProof/>
                <w:webHidden/>
              </w:rPr>
              <w:t>6</w:t>
            </w:r>
            <w:r>
              <w:rPr>
                <w:noProof/>
                <w:webHidden/>
              </w:rPr>
              <w:fldChar w:fldCharType="end"/>
            </w:r>
          </w:hyperlink>
        </w:p>
        <w:p w14:paraId="4BFC564C" w14:textId="08D18560" w:rsidR="00446210" w:rsidRDefault="00446210">
          <w:pPr>
            <w:pStyle w:val="TOC2"/>
            <w:tabs>
              <w:tab w:val="left" w:pos="880"/>
              <w:tab w:val="right" w:leader="dot" w:pos="9350"/>
            </w:tabs>
            <w:rPr>
              <w:noProof/>
              <w:sz w:val="22"/>
              <w:szCs w:val="22"/>
            </w:rPr>
          </w:pPr>
          <w:hyperlink w:anchor="_Toc52467149" w:history="1">
            <w:r w:rsidRPr="00371347">
              <w:rPr>
                <w:rStyle w:val="Hyperlink"/>
                <w:noProof/>
              </w:rPr>
              <w:t>2.2.</w:t>
            </w:r>
            <w:r>
              <w:rPr>
                <w:noProof/>
                <w:sz w:val="22"/>
                <w:szCs w:val="22"/>
              </w:rPr>
              <w:tab/>
            </w:r>
            <w:r w:rsidRPr="00371347">
              <w:rPr>
                <w:rStyle w:val="Hyperlink"/>
                <w:noProof/>
              </w:rPr>
              <w:t>User Interface Layout Common to Each App</w:t>
            </w:r>
            <w:r>
              <w:rPr>
                <w:noProof/>
                <w:webHidden/>
              </w:rPr>
              <w:tab/>
            </w:r>
            <w:r>
              <w:rPr>
                <w:noProof/>
                <w:webHidden/>
              </w:rPr>
              <w:fldChar w:fldCharType="begin"/>
            </w:r>
            <w:r>
              <w:rPr>
                <w:noProof/>
                <w:webHidden/>
              </w:rPr>
              <w:instrText xml:space="preserve"> PAGEREF _Toc52467149 \h </w:instrText>
            </w:r>
            <w:r>
              <w:rPr>
                <w:noProof/>
                <w:webHidden/>
              </w:rPr>
            </w:r>
            <w:r>
              <w:rPr>
                <w:noProof/>
                <w:webHidden/>
              </w:rPr>
              <w:fldChar w:fldCharType="separate"/>
            </w:r>
            <w:r>
              <w:rPr>
                <w:noProof/>
                <w:webHidden/>
              </w:rPr>
              <w:t>7</w:t>
            </w:r>
            <w:r>
              <w:rPr>
                <w:noProof/>
                <w:webHidden/>
              </w:rPr>
              <w:fldChar w:fldCharType="end"/>
            </w:r>
          </w:hyperlink>
        </w:p>
        <w:p w14:paraId="2A8778FA" w14:textId="6002E1ED" w:rsidR="00446210" w:rsidRDefault="00446210">
          <w:pPr>
            <w:pStyle w:val="TOC2"/>
            <w:tabs>
              <w:tab w:val="left" w:pos="880"/>
              <w:tab w:val="right" w:leader="dot" w:pos="9350"/>
            </w:tabs>
            <w:rPr>
              <w:noProof/>
              <w:sz w:val="22"/>
              <w:szCs w:val="22"/>
            </w:rPr>
          </w:pPr>
          <w:hyperlink w:anchor="_Toc52467150" w:history="1">
            <w:r w:rsidRPr="00371347">
              <w:rPr>
                <w:rStyle w:val="Hyperlink"/>
                <w:noProof/>
              </w:rPr>
              <w:t>2.3.</w:t>
            </w:r>
            <w:r>
              <w:rPr>
                <w:noProof/>
                <w:sz w:val="22"/>
                <w:szCs w:val="22"/>
              </w:rPr>
              <w:tab/>
            </w:r>
            <w:r w:rsidRPr="00371347">
              <w:rPr>
                <w:rStyle w:val="Hyperlink"/>
                <w:noProof/>
              </w:rPr>
              <w:t>Plot Types</w:t>
            </w:r>
            <w:r>
              <w:rPr>
                <w:noProof/>
                <w:webHidden/>
              </w:rPr>
              <w:tab/>
            </w:r>
            <w:r>
              <w:rPr>
                <w:noProof/>
                <w:webHidden/>
              </w:rPr>
              <w:fldChar w:fldCharType="begin"/>
            </w:r>
            <w:r>
              <w:rPr>
                <w:noProof/>
                <w:webHidden/>
              </w:rPr>
              <w:instrText xml:space="preserve"> PAGEREF _Toc52467150 \h </w:instrText>
            </w:r>
            <w:r>
              <w:rPr>
                <w:noProof/>
                <w:webHidden/>
              </w:rPr>
            </w:r>
            <w:r>
              <w:rPr>
                <w:noProof/>
                <w:webHidden/>
              </w:rPr>
              <w:fldChar w:fldCharType="separate"/>
            </w:r>
            <w:r>
              <w:rPr>
                <w:noProof/>
                <w:webHidden/>
              </w:rPr>
              <w:t>9</w:t>
            </w:r>
            <w:r>
              <w:rPr>
                <w:noProof/>
                <w:webHidden/>
              </w:rPr>
              <w:fldChar w:fldCharType="end"/>
            </w:r>
          </w:hyperlink>
        </w:p>
        <w:p w14:paraId="2A38E0B8" w14:textId="636135E0" w:rsidR="00446210" w:rsidRDefault="00446210">
          <w:pPr>
            <w:pStyle w:val="TOC3"/>
            <w:tabs>
              <w:tab w:val="left" w:pos="1320"/>
              <w:tab w:val="right" w:leader="dot" w:pos="9350"/>
            </w:tabs>
            <w:rPr>
              <w:noProof/>
              <w:sz w:val="22"/>
              <w:szCs w:val="22"/>
            </w:rPr>
          </w:pPr>
          <w:hyperlink w:anchor="_Toc52467151" w:history="1">
            <w:r w:rsidRPr="00371347">
              <w:rPr>
                <w:rStyle w:val="Hyperlink"/>
                <w:noProof/>
              </w:rPr>
              <w:t>2.3.1.</w:t>
            </w:r>
            <w:r>
              <w:rPr>
                <w:noProof/>
                <w:sz w:val="22"/>
                <w:szCs w:val="22"/>
              </w:rPr>
              <w:tab/>
            </w:r>
            <w:r w:rsidRPr="00371347">
              <w:rPr>
                <w:rStyle w:val="Hyperlink"/>
                <w:noProof/>
              </w:rPr>
              <w:t>Curve Data Parameters</w:t>
            </w:r>
            <w:r>
              <w:rPr>
                <w:noProof/>
                <w:webHidden/>
              </w:rPr>
              <w:tab/>
            </w:r>
            <w:r>
              <w:rPr>
                <w:noProof/>
                <w:webHidden/>
              </w:rPr>
              <w:fldChar w:fldCharType="begin"/>
            </w:r>
            <w:r>
              <w:rPr>
                <w:noProof/>
                <w:webHidden/>
              </w:rPr>
              <w:instrText xml:space="preserve"> PAGEREF _Toc52467151 \h </w:instrText>
            </w:r>
            <w:r>
              <w:rPr>
                <w:noProof/>
                <w:webHidden/>
              </w:rPr>
            </w:r>
            <w:r>
              <w:rPr>
                <w:noProof/>
                <w:webHidden/>
              </w:rPr>
              <w:fldChar w:fldCharType="separate"/>
            </w:r>
            <w:r>
              <w:rPr>
                <w:noProof/>
                <w:webHidden/>
              </w:rPr>
              <w:t>9</w:t>
            </w:r>
            <w:r>
              <w:rPr>
                <w:noProof/>
                <w:webHidden/>
              </w:rPr>
              <w:fldChar w:fldCharType="end"/>
            </w:r>
          </w:hyperlink>
        </w:p>
        <w:p w14:paraId="6311BAC6" w14:textId="271E4F48" w:rsidR="00446210" w:rsidRDefault="00446210">
          <w:pPr>
            <w:pStyle w:val="TOC3"/>
            <w:tabs>
              <w:tab w:val="left" w:pos="1320"/>
              <w:tab w:val="right" w:leader="dot" w:pos="9350"/>
            </w:tabs>
            <w:rPr>
              <w:noProof/>
              <w:sz w:val="22"/>
              <w:szCs w:val="22"/>
            </w:rPr>
          </w:pPr>
          <w:hyperlink w:anchor="_Toc52467152" w:history="1">
            <w:r w:rsidRPr="00371347">
              <w:rPr>
                <w:rStyle w:val="Hyperlink"/>
                <w:noProof/>
              </w:rPr>
              <w:t>2.3.2.</w:t>
            </w:r>
            <w:r>
              <w:rPr>
                <w:noProof/>
                <w:sz w:val="22"/>
                <w:szCs w:val="22"/>
              </w:rPr>
              <w:tab/>
            </w:r>
            <w:r w:rsidRPr="00371347">
              <w:rPr>
                <w:rStyle w:val="Hyperlink"/>
                <w:noProof/>
              </w:rPr>
              <w:t>Plot Parameters</w:t>
            </w:r>
            <w:r>
              <w:rPr>
                <w:noProof/>
                <w:webHidden/>
              </w:rPr>
              <w:tab/>
            </w:r>
            <w:r>
              <w:rPr>
                <w:noProof/>
                <w:webHidden/>
              </w:rPr>
              <w:fldChar w:fldCharType="begin"/>
            </w:r>
            <w:r>
              <w:rPr>
                <w:noProof/>
                <w:webHidden/>
              </w:rPr>
              <w:instrText xml:space="preserve"> PAGEREF _Toc52467152 \h </w:instrText>
            </w:r>
            <w:r>
              <w:rPr>
                <w:noProof/>
                <w:webHidden/>
              </w:rPr>
            </w:r>
            <w:r>
              <w:rPr>
                <w:noProof/>
                <w:webHidden/>
              </w:rPr>
              <w:fldChar w:fldCharType="separate"/>
            </w:r>
            <w:r>
              <w:rPr>
                <w:noProof/>
                <w:webHidden/>
              </w:rPr>
              <w:t>12</w:t>
            </w:r>
            <w:r>
              <w:rPr>
                <w:noProof/>
                <w:webHidden/>
              </w:rPr>
              <w:fldChar w:fldCharType="end"/>
            </w:r>
          </w:hyperlink>
        </w:p>
        <w:p w14:paraId="3A372628" w14:textId="2BB6213F" w:rsidR="00446210" w:rsidRDefault="00446210">
          <w:pPr>
            <w:pStyle w:val="TOC3"/>
            <w:tabs>
              <w:tab w:val="left" w:pos="1320"/>
              <w:tab w:val="right" w:leader="dot" w:pos="9350"/>
            </w:tabs>
            <w:rPr>
              <w:noProof/>
              <w:sz w:val="22"/>
              <w:szCs w:val="22"/>
            </w:rPr>
          </w:pPr>
          <w:hyperlink w:anchor="_Toc52467153" w:history="1">
            <w:r w:rsidRPr="00371347">
              <w:rPr>
                <w:rStyle w:val="Hyperlink"/>
                <w:noProof/>
              </w:rPr>
              <w:t>2.3.3.</w:t>
            </w:r>
            <w:r>
              <w:rPr>
                <w:noProof/>
                <w:sz w:val="22"/>
                <w:szCs w:val="22"/>
              </w:rPr>
              <w:tab/>
            </w:r>
            <w:r w:rsidRPr="00371347">
              <w:rPr>
                <w:rStyle w:val="Hyperlink"/>
                <w:noProof/>
              </w:rPr>
              <w:t>Saving and Restoring Settings</w:t>
            </w:r>
            <w:r>
              <w:rPr>
                <w:noProof/>
                <w:webHidden/>
              </w:rPr>
              <w:tab/>
            </w:r>
            <w:r>
              <w:rPr>
                <w:noProof/>
                <w:webHidden/>
              </w:rPr>
              <w:fldChar w:fldCharType="begin"/>
            </w:r>
            <w:r>
              <w:rPr>
                <w:noProof/>
                <w:webHidden/>
              </w:rPr>
              <w:instrText xml:space="preserve"> PAGEREF _Toc52467153 \h </w:instrText>
            </w:r>
            <w:r>
              <w:rPr>
                <w:noProof/>
                <w:webHidden/>
              </w:rPr>
            </w:r>
            <w:r>
              <w:rPr>
                <w:noProof/>
                <w:webHidden/>
              </w:rPr>
              <w:fldChar w:fldCharType="separate"/>
            </w:r>
            <w:r>
              <w:rPr>
                <w:noProof/>
                <w:webHidden/>
              </w:rPr>
              <w:t>13</w:t>
            </w:r>
            <w:r>
              <w:rPr>
                <w:noProof/>
                <w:webHidden/>
              </w:rPr>
              <w:fldChar w:fldCharType="end"/>
            </w:r>
          </w:hyperlink>
        </w:p>
        <w:p w14:paraId="70BF9968" w14:textId="3D684A02" w:rsidR="00446210" w:rsidRDefault="00446210">
          <w:pPr>
            <w:pStyle w:val="TOC3"/>
            <w:tabs>
              <w:tab w:val="left" w:pos="1320"/>
              <w:tab w:val="right" w:leader="dot" w:pos="9350"/>
            </w:tabs>
            <w:rPr>
              <w:noProof/>
              <w:sz w:val="22"/>
              <w:szCs w:val="22"/>
            </w:rPr>
          </w:pPr>
          <w:hyperlink w:anchor="_Toc52467154" w:history="1">
            <w:r w:rsidRPr="00371347">
              <w:rPr>
                <w:rStyle w:val="Hyperlink"/>
                <w:noProof/>
              </w:rPr>
              <w:t>2.3.4.</w:t>
            </w:r>
            <w:r>
              <w:rPr>
                <w:noProof/>
                <w:sz w:val="22"/>
                <w:szCs w:val="22"/>
              </w:rPr>
              <w:tab/>
            </w:r>
            <w:r w:rsidRPr="00371347">
              <w:rPr>
                <w:rStyle w:val="Hyperlink"/>
                <w:noProof/>
              </w:rPr>
              <w:t>Generating a Plot</w:t>
            </w:r>
            <w:r>
              <w:rPr>
                <w:noProof/>
                <w:webHidden/>
              </w:rPr>
              <w:tab/>
            </w:r>
            <w:r>
              <w:rPr>
                <w:noProof/>
                <w:webHidden/>
              </w:rPr>
              <w:fldChar w:fldCharType="begin"/>
            </w:r>
            <w:r>
              <w:rPr>
                <w:noProof/>
                <w:webHidden/>
              </w:rPr>
              <w:instrText xml:space="preserve"> PAGEREF _Toc52467154 \h </w:instrText>
            </w:r>
            <w:r>
              <w:rPr>
                <w:noProof/>
                <w:webHidden/>
              </w:rPr>
            </w:r>
            <w:r>
              <w:rPr>
                <w:noProof/>
                <w:webHidden/>
              </w:rPr>
              <w:fldChar w:fldCharType="separate"/>
            </w:r>
            <w:r>
              <w:rPr>
                <w:noProof/>
                <w:webHidden/>
              </w:rPr>
              <w:t>13</w:t>
            </w:r>
            <w:r>
              <w:rPr>
                <w:noProof/>
                <w:webHidden/>
              </w:rPr>
              <w:fldChar w:fldCharType="end"/>
            </w:r>
          </w:hyperlink>
        </w:p>
        <w:p w14:paraId="016D1290" w14:textId="611A538E" w:rsidR="00446210" w:rsidRDefault="00446210">
          <w:pPr>
            <w:pStyle w:val="TOC3"/>
            <w:tabs>
              <w:tab w:val="left" w:pos="1320"/>
              <w:tab w:val="right" w:leader="dot" w:pos="9350"/>
            </w:tabs>
            <w:rPr>
              <w:noProof/>
              <w:sz w:val="22"/>
              <w:szCs w:val="22"/>
            </w:rPr>
          </w:pPr>
          <w:hyperlink w:anchor="_Toc52467155" w:history="1">
            <w:r w:rsidRPr="00371347">
              <w:rPr>
                <w:rStyle w:val="Hyperlink"/>
                <w:noProof/>
              </w:rPr>
              <w:t>2.3.5.</w:t>
            </w:r>
            <w:r>
              <w:rPr>
                <w:noProof/>
                <w:sz w:val="22"/>
                <w:szCs w:val="22"/>
              </w:rPr>
              <w:tab/>
            </w:r>
            <w:r w:rsidRPr="00371347">
              <w:rPr>
                <w:rStyle w:val="Hyperlink"/>
                <w:noProof/>
              </w:rPr>
              <w:t>User controls on plot screen</w:t>
            </w:r>
            <w:r>
              <w:rPr>
                <w:noProof/>
                <w:webHidden/>
              </w:rPr>
              <w:tab/>
            </w:r>
            <w:r>
              <w:rPr>
                <w:noProof/>
                <w:webHidden/>
              </w:rPr>
              <w:fldChar w:fldCharType="begin"/>
            </w:r>
            <w:r>
              <w:rPr>
                <w:noProof/>
                <w:webHidden/>
              </w:rPr>
              <w:instrText xml:space="preserve"> PAGEREF _Toc52467155 \h </w:instrText>
            </w:r>
            <w:r>
              <w:rPr>
                <w:noProof/>
                <w:webHidden/>
              </w:rPr>
            </w:r>
            <w:r>
              <w:rPr>
                <w:noProof/>
                <w:webHidden/>
              </w:rPr>
              <w:fldChar w:fldCharType="separate"/>
            </w:r>
            <w:r>
              <w:rPr>
                <w:noProof/>
                <w:webHidden/>
              </w:rPr>
              <w:t>15</w:t>
            </w:r>
            <w:r>
              <w:rPr>
                <w:noProof/>
                <w:webHidden/>
              </w:rPr>
              <w:fldChar w:fldCharType="end"/>
            </w:r>
          </w:hyperlink>
        </w:p>
        <w:p w14:paraId="506DC174" w14:textId="6F6D2A6D" w:rsidR="00446210" w:rsidRDefault="00446210">
          <w:pPr>
            <w:pStyle w:val="TOC1"/>
            <w:tabs>
              <w:tab w:val="left" w:pos="440"/>
              <w:tab w:val="right" w:leader="dot" w:pos="9350"/>
            </w:tabs>
            <w:rPr>
              <w:noProof/>
              <w:sz w:val="22"/>
              <w:szCs w:val="22"/>
            </w:rPr>
          </w:pPr>
          <w:hyperlink w:anchor="_Toc52467156" w:history="1">
            <w:r w:rsidRPr="00371347">
              <w:rPr>
                <w:rStyle w:val="Hyperlink"/>
                <w:noProof/>
              </w:rPr>
              <w:t>3.</w:t>
            </w:r>
            <w:r>
              <w:rPr>
                <w:noProof/>
                <w:sz w:val="22"/>
                <w:szCs w:val="22"/>
              </w:rPr>
              <w:tab/>
            </w:r>
            <w:r w:rsidRPr="00371347">
              <w:rPr>
                <w:rStyle w:val="Hyperlink"/>
                <w:noProof/>
              </w:rPr>
              <w:t>METexpress Apps</w:t>
            </w:r>
            <w:r>
              <w:rPr>
                <w:noProof/>
                <w:webHidden/>
              </w:rPr>
              <w:tab/>
            </w:r>
            <w:r>
              <w:rPr>
                <w:noProof/>
                <w:webHidden/>
              </w:rPr>
              <w:fldChar w:fldCharType="begin"/>
            </w:r>
            <w:r>
              <w:rPr>
                <w:noProof/>
                <w:webHidden/>
              </w:rPr>
              <w:instrText xml:space="preserve"> PAGEREF _Toc52467156 \h </w:instrText>
            </w:r>
            <w:r>
              <w:rPr>
                <w:noProof/>
                <w:webHidden/>
              </w:rPr>
            </w:r>
            <w:r>
              <w:rPr>
                <w:noProof/>
                <w:webHidden/>
              </w:rPr>
              <w:fldChar w:fldCharType="separate"/>
            </w:r>
            <w:r>
              <w:rPr>
                <w:noProof/>
                <w:webHidden/>
              </w:rPr>
              <w:t>19</w:t>
            </w:r>
            <w:r>
              <w:rPr>
                <w:noProof/>
                <w:webHidden/>
              </w:rPr>
              <w:fldChar w:fldCharType="end"/>
            </w:r>
          </w:hyperlink>
        </w:p>
        <w:p w14:paraId="1DA36040" w14:textId="4C5D547A" w:rsidR="00446210" w:rsidRDefault="00446210">
          <w:pPr>
            <w:pStyle w:val="TOC2"/>
            <w:tabs>
              <w:tab w:val="left" w:pos="880"/>
              <w:tab w:val="right" w:leader="dot" w:pos="9350"/>
            </w:tabs>
            <w:rPr>
              <w:noProof/>
              <w:sz w:val="22"/>
              <w:szCs w:val="22"/>
            </w:rPr>
          </w:pPr>
          <w:hyperlink w:anchor="_Toc52467157" w:history="1">
            <w:r w:rsidRPr="00371347">
              <w:rPr>
                <w:rStyle w:val="Hyperlink"/>
                <w:noProof/>
              </w:rPr>
              <w:t>3.1.</w:t>
            </w:r>
            <w:r>
              <w:rPr>
                <w:noProof/>
                <w:sz w:val="22"/>
                <w:szCs w:val="22"/>
              </w:rPr>
              <w:tab/>
            </w:r>
            <w:r w:rsidRPr="00371347">
              <w:rPr>
                <w:rStyle w:val="Hyperlink"/>
                <w:noProof/>
              </w:rPr>
              <w:t>Upper Air App</w:t>
            </w:r>
            <w:r>
              <w:rPr>
                <w:noProof/>
                <w:webHidden/>
              </w:rPr>
              <w:tab/>
            </w:r>
            <w:r>
              <w:rPr>
                <w:noProof/>
                <w:webHidden/>
              </w:rPr>
              <w:fldChar w:fldCharType="begin"/>
            </w:r>
            <w:r>
              <w:rPr>
                <w:noProof/>
                <w:webHidden/>
              </w:rPr>
              <w:instrText xml:space="preserve"> PAGEREF _Toc52467157 \h </w:instrText>
            </w:r>
            <w:r>
              <w:rPr>
                <w:noProof/>
                <w:webHidden/>
              </w:rPr>
            </w:r>
            <w:r>
              <w:rPr>
                <w:noProof/>
                <w:webHidden/>
              </w:rPr>
              <w:fldChar w:fldCharType="separate"/>
            </w:r>
            <w:r>
              <w:rPr>
                <w:noProof/>
                <w:webHidden/>
              </w:rPr>
              <w:t>19</w:t>
            </w:r>
            <w:r>
              <w:rPr>
                <w:noProof/>
                <w:webHidden/>
              </w:rPr>
              <w:fldChar w:fldCharType="end"/>
            </w:r>
          </w:hyperlink>
        </w:p>
        <w:p w14:paraId="1FB045C7" w14:textId="21A02467" w:rsidR="00446210" w:rsidRDefault="00446210">
          <w:pPr>
            <w:pStyle w:val="TOC2"/>
            <w:tabs>
              <w:tab w:val="left" w:pos="880"/>
              <w:tab w:val="right" w:leader="dot" w:pos="9350"/>
            </w:tabs>
            <w:rPr>
              <w:noProof/>
              <w:sz w:val="22"/>
              <w:szCs w:val="22"/>
            </w:rPr>
          </w:pPr>
          <w:hyperlink w:anchor="_Toc52467158" w:history="1">
            <w:r w:rsidRPr="00371347">
              <w:rPr>
                <w:rStyle w:val="Hyperlink"/>
                <w:noProof/>
              </w:rPr>
              <w:t>3.2.</w:t>
            </w:r>
            <w:r>
              <w:rPr>
                <w:noProof/>
                <w:sz w:val="22"/>
                <w:szCs w:val="22"/>
              </w:rPr>
              <w:tab/>
            </w:r>
            <w:r w:rsidRPr="00371347">
              <w:rPr>
                <w:rStyle w:val="Hyperlink"/>
                <w:noProof/>
              </w:rPr>
              <w:t>Anomaly Correlation App</w:t>
            </w:r>
            <w:r>
              <w:rPr>
                <w:noProof/>
                <w:webHidden/>
              </w:rPr>
              <w:tab/>
            </w:r>
            <w:r>
              <w:rPr>
                <w:noProof/>
                <w:webHidden/>
              </w:rPr>
              <w:fldChar w:fldCharType="begin"/>
            </w:r>
            <w:r>
              <w:rPr>
                <w:noProof/>
                <w:webHidden/>
              </w:rPr>
              <w:instrText xml:space="preserve"> PAGEREF _Toc52467158 \h </w:instrText>
            </w:r>
            <w:r>
              <w:rPr>
                <w:noProof/>
                <w:webHidden/>
              </w:rPr>
            </w:r>
            <w:r>
              <w:rPr>
                <w:noProof/>
                <w:webHidden/>
              </w:rPr>
              <w:fldChar w:fldCharType="separate"/>
            </w:r>
            <w:r>
              <w:rPr>
                <w:noProof/>
                <w:webHidden/>
              </w:rPr>
              <w:t>25</w:t>
            </w:r>
            <w:r>
              <w:rPr>
                <w:noProof/>
                <w:webHidden/>
              </w:rPr>
              <w:fldChar w:fldCharType="end"/>
            </w:r>
          </w:hyperlink>
        </w:p>
        <w:p w14:paraId="4871A48E" w14:textId="57070B8C" w:rsidR="00446210" w:rsidRDefault="00446210">
          <w:pPr>
            <w:pStyle w:val="TOC2"/>
            <w:tabs>
              <w:tab w:val="left" w:pos="880"/>
              <w:tab w:val="right" w:leader="dot" w:pos="9350"/>
            </w:tabs>
            <w:rPr>
              <w:noProof/>
              <w:sz w:val="22"/>
              <w:szCs w:val="22"/>
            </w:rPr>
          </w:pPr>
          <w:hyperlink w:anchor="_Toc52467159" w:history="1">
            <w:r w:rsidRPr="00371347">
              <w:rPr>
                <w:rStyle w:val="Hyperlink"/>
                <w:noProof/>
              </w:rPr>
              <w:t>3.3.</w:t>
            </w:r>
            <w:r>
              <w:rPr>
                <w:noProof/>
                <w:sz w:val="22"/>
                <w:szCs w:val="22"/>
              </w:rPr>
              <w:tab/>
            </w:r>
            <w:r w:rsidRPr="00371347">
              <w:rPr>
                <w:rStyle w:val="Hyperlink"/>
                <w:noProof/>
              </w:rPr>
              <w:t>Surface App</w:t>
            </w:r>
            <w:r>
              <w:rPr>
                <w:noProof/>
                <w:webHidden/>
              </w:rPr>
              <w:tab/>
            </w:r>
            <w:r>
              <w:rPr>
                <w:noProof/>
                <w:webHidden/>
              </w:rPr>
              <w:fldChar w:fldCharType="begin"/>
            </w:r>
            <w:r>
              <w:rPr>
                <w:noProof/>
                <w:webHidden/>
              </w:rPr>
              <w:instrText xml:space="preserve"> PAGEREF _Toc52467159 \h </w:instrText>
            </w:r>
            <w:r>
              <w:rPr>
                <w:noProof/>
                <w:webHidden/>
              </w:rPr>
            </w:r>
            <w:r>
              <w:rPr>
                <w:noProof/>
                <w:webHidden/>
              </w:rPr>
              <w:fldChar w:fldCharType="separate"/>
            </w:r>
            <w:r>
              <w:rPr>
                <w:noProof/>
                <w:webHidden/>
              </w:rPr>
              <w:t>27</w:t>
            </w:r>
            <w:r>
              <w:rPr>
                <w:noProof/>
                <w:webHidden/>
              </w:rPr>
              <w:fldChar w:fldCharType="end"/>
            </w:r>
          </w:hyperlink>
        </w:p>
        <w:p w14:paraId="4AC2BD71" w14:textId="30AD86CE" w:rsidR="00446210" w:rsidRDefault="00446210">
          <w:pPr>
            <w:pStyle w:val="TOC2"/>
            <w:tabs>
              <w:tab w:val="left" w:pos="880"/>
              <w:tab w:val="right" w:leader="dot" w:pos="9350"/>
            </w:tabs>
            <w:rPr>
              <w:noProof/>
              <w:sz w:val="22"/>
              <w:szCs w:val="22"/>
            </w:rPr>
          </w:pPr>
          <w:hyperlink w:anchor="_Toc52467160" w:history="1">
            <w:r w:rsidRPr="00371347">
              <w:rPr>
                <w:rStyle w:val="Hyperlink"/>
                <w:noProof/>
              </w:rPr>
              <w:t>3.4.</w:t>
            </w:r>
            <w:r>
              <w:rPr>
                <w:noProof/>
                <w:sz w:val="22"/>
                <w:szCs w:val="22"/>
              </w:rPr>
              <w:tab/>
            </w:r>
            <w:r w:rsidRPr="00371347">
              <w:rPr>
                <w:rStyle w:val="Hyperlink"/>
                <w:noProof/>
              </w:rPr>
              <w:t>Air Quality App</w:t>
            </w:r>
            <w:r>
              <w:rPr>
                <w:noProof/>
                <w:webHidden/>
              </w:rPr>
              <w:tab/>
            </w:r>
            <w:r>
              <w:rPr>
                <w:noProof/>
                <w:webHidden/>
              </w:rPr>
              <w:fldChar w:fldCharType="begin"/>
            </w:r>
            <w:r>
              <w:rPr>
                <w:noProof/>
                <w:webHidden/>
              </w:rPr>
              <w:instrText xml:space="preserve"> PAGEREF _Toc52467160 \h </w:instrText>
            </w:r>
            <w:r>
              <w:rPr>
                <w:noProof/>
                <w:webHidden/>
              </w:rPr>
            </w:r>
            <w:r>
              <w:rPr>
                <w:noProof/>
                <w:webHidden/>
              </w:rPr>
              <w:fldChar w:fldCharType="separate"/>
            </w:r>
            <w:r>
              <w:rPr>
                <w:noProof/>
                <w:webHidden/>
              </w:rPr>
              <w:t>29</w:t>
            </w:r>
            <w:r>
              <w:rPr>
                <w:noProof/>
                <w:webHidden/>
              </w:rPr>
              <w:fldChar w:fldCharType="end"/>
            </w:r>
          </w:hyperlink>
        </w:p>
        <w:p w14:paraId="2BEA7A6F" w14:textId="2E71A840" w:rsidR="00446210" w:rsidRDefault="00446210">
          <w:pPr>
            <w:pStyle w:val="TOC2"/>
            <w:tabs>
              <w:tab w:val="left" w:pos="880"/>
              <w:tab w:val="right" w:leader="dot" w:pos="9350"/>
            </w:tabs>
            <w:rPr>
              <w:noProof/>
              <w:sz w:val="22"/>
              <w:szCs w:val="22"/>
            </w:rPr>
          </w:pPr>
          <w:hyperlink w:anchor="_Toc52467161" w:history="1">
            <w:r w:rsidRPr="00371347">
              <w:rPr>
                <w:rStyle w:val="Hyperlink"/>
                <w:noProof/>
              </w:rPr>
              <w:t>3.5.</w:t>
            </w:r>
            <w:r>
              <w:rPr>
                <w:noProof/>
                <w:sz w:val="22"/>
                <w:szCs w:val="22"/>
              </w:rPr>
              <w:tab/>
            </w:r>
            <w:r w:rsidRPr="00371347">
              <w:rPr>
                <w:rStyle w:val="Hyperlink"/>
                <w:noProof/>
              </w:rPr>
              <w:t>Ensemble App</w:t>
            </w:r>
            <w:r>
              <w:rPr>
                <w:noProof/>
                <w:webHidden/>
              </w:rPr>
              <w:tab/>
            </w:r>
            <w:r>
              <w:rPr>
                <w:noProof/>
                <w:webHidden/>
              </w:rPr>
              <w:fldChar w:fldCharType="begin"/>
            </w:r>
            <w:r>
              <w:rPr>
                <w:noProof/>
                <w:webHidden/>
              </w:rPr>
              <w:instrText xml:space="preserve"> PAGEREF _Toc52467161 \h </w:instrText>
            </w:r>
            <w:r>
              <w:rPr>
                <w:noProof/>
                <w:webHidden/>
              </w:rPr>
            </w:r>
            <w:r>
              <w:rPr>
                <w:noProof/>
                <w:webHidden/>
              </w:rPr>
              <w:fldChar w:fldCharType="separate"/>
            </w:r>
            <w:r>
              <w:rPr>
                <w:noProof/>
                <w:webHidden/>
              </w:rPr>
              <w:t>31</w:t>
            </w:r>
            <w:r>
              <w:rPr>
                <w:noProof/>
                <w:webHidden/>
              </w:rPr>
              <w:fldChar w:fldCharType="end"/>
            </w:r>
          </w:hyperlink>
        </w:p>
        <w:p w14:paraId="5D67BAC1" w14:textId="7799D1B2" w:rsidR="00446210" w:rsidRDefault="00446210">
          <w:pPr>
            <w:pStyle w:val="TOC2"/>
            <w:tabs>
              <w:tab w:val="left" w:pos="880"/>
              <w:tab w:val="right" w:leader="dot" w:pos="9350"/>
            </w:tabs>
            <w:rPr>
              <w:noProof/>
              <w:sz w:val="22"/>
              <w:szCs w:val="22"/>
            </w:rPr>
          </w:pPr>
          <w:hyperlink w:anchor="_Toc52467162" w:history="1">
            <w:r w:rsidRPr="00371347">
              <w:rPr>
                <w:rStyle w:val="Hyperlink"/>
                <w:noProof/>
              </w:rPr>
              <w:t>3.6.</w:t>
            </w:r>
            <w:r>
              <w:rPr>
                <w:noProof/>
                <w:sz w:val="22"/>
                <w:szCs w:val="22"/>
              </w:rPr>
              <w:tab/>
            </w:r>
            <w:r w:rsidRPr="00371347">
              <w:rPr>
                <w:rStyle w:val="Hyperlink"/>
                <w:noProof/>
              </w:rPr>
              <w:t>Precipitation App</w:t>
            </w:r>
            <w:r>
              <w:rPr>
                <w:noProof/>
                <w:webHidden/>
              </w:rPr>
              <w:tab/>
            </w:r>
            <w:r>
              <w:rPr>
                <w:noProof/>
                <w:webHidden/>
              </w:rPr>
              <w:fldChar w:fldCharType="begin"/>
            </w:r>
            <w:r>
              <w:rPr>
                <w:noProof/>
                <w:webHidden/>
              </w:rPr>
              <w:instrText xml:space="preserve"> PAGEREF _Toc52467162 \h </w:instrText>
            </w:r>
            <w:r>
              <w:rPr>
                <w:noProof/>
                <w:webHidden/>
              </w:rPr>
            </w:r>
            <w:r>
              <w:rPr>
                <w:noProof/>
                <w:webHidden/>
              </w:rPr>
              <w:fldChar w:fldCharType="separate"/>
            </w:r>
            <w:r>
              <w:rPr>
                <w:noProof/>
                <w:webHidden/>
              </w:rPr>
              <w:t>37</w:t>
            </w:r>
            <w:r>
              <w:rPr>
                <w:noProof/>
                <w:webHidden/>
              </w:rPr>
              <w:fldChar w:fldCharType="end"/>
            </w:r>
          </w:hyperlink>
        </w:p>
        <w:p w14:paraId="6F74746C" w14:textId="7397E4A3" w:rsidR="00446210" w:rsidRDefault="00446210">
          <w:pPr>
            <w:pStyle w:val="TOC1"/>
            <w:tabs>
              <w:tab w:val="left" w:pos="440"/>
              <w:tab w:val="right" w:leader="dot" w:pos="9350"/>
            </w:tabs>
            <w:rPr>
              <w:noProof/>
              <w:sz w:val="22"/>
              <w:szCs w:val="22"/>
            </w:rPr>
          </w:pPr>
          <w:hyperlink w:anchor="_Toc52467163" w:history="1">
            <w:r w:rsidRPr="00371347">
              <w:rPr>
                <w:rStyle w:val="Hyperlink"/>
                <w:noProof/>
              </w:rPr>
              <w:t>4.</w:t>
            </w:r>
            <w:r>
              <w:rPr>
                <w:noProof/>
                <w:sz w:val="22"/>
                <w:szCs w:val="22"/>
              </w:rPr>
              <w:tab/>
            </w:r>
            <w:r w:rsidRPr="00371347">
              <w:rPr>
                <w:rStyle w:val="Hyperlink"/>
                <w:noProof/>
              </w:rPr>
              <w:t>METexpress System Requirements, Installation and Support</w:t>
            </w:r>
            <w:r>
              <w:rPr>
                <w:noProof/>
                <w:webHidden/>
              </w:rPr>
              <w:tab/>
            </w:r>
            <w:r>
              <w:rPr>
                <w:noProof/>
                <w:webHidden/>
              </w:rPr>
              <w:fldChar w:fldCharType="begin"/>
            </w:r>
            <w:r>
              <w:rPr>
                <w:noProof/>
                <w:webHidden/>
              </w:rPr>
              <w:instrText xml:space="preserve"> PAGEREF _Toc52467163 \h </w:instrText>
            </w:r>
            <w:r>
              <w:rPr>
                <w:noProof/>
                <w:webHidden/>
              </w:rPr>
            </w:r>
            <w:r>
              <w:rPr>
                <w:noProof/>
                <w:webHidden/>
              </w:rPr>
              <w:fldChar w:fldCharType="separate"/>
            </w:r>
            <w:r>
              <w:rPr>
                <w:noProof/>
                <w:webHidden/>
              </w:rPr>
              <w:t>40</w:t>
            </w:r>
            <w:r>
              <w:rPr>
                <w:noProof/>
                <w:webHidden/>
              </w:rPr>
              <w:fldChar w:fldCharType="end"/>
            </w:r>
          </w:hyperlink>
        </w:p>
        <w:p w14:paraId="61A34C2B" w14:textId="265E080B" w:rsidR="00446210" w:rsidRDefault="00446210">
          <w:pPr>
            <w:pStyle w:val="TOC1"/>
            <w:tabs>
              <w:tab w:val="left" w:pos="440"/>
              <w:tab w:val="right" w:leader="dot" w:pos="9350"/>
            </w:tabs>
            <w:rPr>
              <w:noProof/>
              <w:sz w:val="22"/>
              <w:szCs w:val="22"/>
            </w:rPr>
          </w:pPr>
          <w:hyperlink w:anchor="_Toc52467164" w:history="1">
            <w:r w:rsidRPr="00371347">
              <w:rPr>
                <w:rStyle w:val="Hyperlink"/>
                <w:noProof/>
              </w:rPr>
              <w:t>5.</w:t>
            </w:r>
            <w:r>
              <w:rPr>
                <w:noProof/>
                <w:sz w:val="22"/>
                <w:szCs w:val="22"/>
              </w:rPr>
              <w:tab/>
            </w:r>
            <w:r w:rsidRPr="00371347">
              <w:rPr>
                <w:rStyle w:val="Hyperlink"/>
                <w:noProof/>
              </w:rPr>
              <w:t>METexpress Metadata</w:t>
            </w:r>
            <w:r>
              <w:rPr>
                <w:noProof/>
                <w:webHidden/>
              </w:rPr>
              <w:tab/>
            </w:r>
            <w:r>
              <w:rPr>
                <w:noProof/>
                <w:webHidden/>
              </w:rPr>
              <w:fldChar w:fldCharType="begin"/>
            </w:r>
            <w:r>
              <w:rPr>
                <w:noProof/>
                <w:webHidden/>
              </w:rPr>
              <w:instrText xml:space="preserve"> PAGEREF _Toc52467164 \h </w:instrText>
            </w:r>
            <w:r>
              <w:rPr>
                <w:noProof/>
                <w:webHidden/>
              </w:rPr>
            </w:r>
            <w:r>
              <w:rPr>
                <w:noProof/>
                <w:webHidden/>
              </w:rPr>
              <w:fldChar w:fldCharType="separate"/>
            </w:r>
            <w:r>
              <w:rPr>
                <w:noProof/>
                <w:webHidden/>
              </w:rPr>
              <w:t>42</w:t>
            </w:r>
            <w:r>
              <w:rPr>
                <w:noProof/>
                <w:webHidden/>
              </w:rPr>
              <w:fldChar w:fldCharType="end"/>
            </w:r>
          </w:hyperlink>
        </w:p>
        <w:p w14:paraId="50ADEE0E" w14:textId="794B1816" w:rsidR="00446210" w:rsidRDefault="00446210">
          <w:pPr>
            <w:pStyle w:val="TOC2"/>
            <w:tabs>
              <w:tab w:val="left" w:pos="880"/>
              <w:tab w:val="right" w:leader="dot" w:pos="9350"/>
            </w:tabs>
            <w:rPr>
              <w:noProof/>
              <w:sz w:val="22"/>
              <w:szCs w:val="22"/>
            </w:rPr>
          </w:pPr>
          <w:hyperlink w:anchor="_Toc52467165" w:history="1">
            <w:r w:rsidRPr="00371347">
              <w:rPr>
                <w:rStyle w:val="Hyperlink"/>
                <w:bCs/>
                <w:noProof/>
              </w:rPr>
              <w:t>5.1.</w:t>
            </w:r>
            <w:r>
              <w:rPr>
                <w:noProof/>
                <w:sz w:val="22"/>
                <w:szCs w:val="22"/>
              </w:rPr>
              <w:tab/>
            </w:r>
            <w:r w:rsidRPr="00371347">
              <w:rPr>
                <w:rStyle w:val="Hyperlink"/>
                <w:bCs/>
                <w:noProof/>
              </w:rPr>
              <w:t>What is metadata for METexpress?</w:t>
            </w:r>
            <w:r>
              <w:rPr>
                <w:noProof/>
                <w:webHidden/>
              </w:rPr>
              <w:tab/>
            </w:r>
            <w:r>
              <w:rPr>
                <w:noProof/>
                <w:webHidden/>
              </w:rPr>
              <w:fldChar w:fldCharType="begin"/>
            </w:r>
            <w:r>
              <w:rPr>
                <w:noProof/>
                <w:webHidden/>
              </w:rPr>
              <w:instrText xml:space="preserve"> PAGEREF _Toc52467165 \h </w:instrText>
            </w:r>
            <w:r>
              <w:rPr>
                <w:noProof/>
                <w:webHidden/>
              </w:rPr>
            </w:r>
            <w:r>
              <w:rPr>
                <w:noProof/>
                <w:webHidden/>
              </w:rPr>
              <w:fldChar w:fldCharType="separate"/>
            </w:r>
            <w:r>
              <w:rPr>
                <w:noProof/>
                <w:webHidden/>
              </w:rPr>
              <w:t>42</w:t>
            </w:r>
            <w:r>
              <w:rPr>
                <w:noProof/>
                <w:webHidden/>
              </w:rPr>
              <w:fldChar w:fldCharType="end"/>
            </w:r>
          </w:hyperlink>
        </w:p>
        <w:p w14:paraId="3B926029" w14:textId="41D5A69E" w:rsidR="00446210" w:rsidRDefault="00446210">
          <w:pPr>
            <w:pStyle w:val="TOC2"/>
            <w:tabs>
              <w:tab w:val="left" w:pos="880"/>
              <w:tab w:val="right" w:leader="dot" w:pos="9350"/>
            </w:tabs>
            <w:rPr>
              <w:noProof/>
              <w:sz w:val="22"/>
              <w:szCs w:val="22"/>
            </w:rPr>
          </w:pPr>
          <w:hyperlink w:anchor="_Toc52467166" w:history="1">
            <w:r w:rsidRPr="00371347">
              <w:rPr>
                <w:rStyle w:val="Hyperlink"/>
                <w:noProof/>
              </w:rPr>
              <w:t>5.2.</w:t>
            </w:r>
            <w:r>
              <w:rPr>
                <w:noProof/>
                <w:sz w:val="22"/>
                <w:szCs w:val="22"/>
              </w:rPr>
              <w:tab/>
            </w:r>
            <w:r w:rsidRPr="00371347">
              <w:rPr>
                <w:rStyle w:val="Hyperlink"/>
                <w:bCs/>
                <w:noProof/>
              </w:rPr>
              <w:t>Generating metadata for a MySQL database</w:t>
            </w:r>
            <w:r>
              <w:rPr>
                <w:noProof/>
                <w:webHidden/>
              </w:rPr>
              <w:tab/>
            </w:r>
            <w:r>
              <w:rPr>
                <w:noProof/>
                <w:webHidden/>
              </w:rPr>
              <w:fldChar w:fldCharType="begin"/>
            </w:r>
            <w:r>
              <w:rPr>
                <w:noProof/>
                <w:webHidden/>
              </w:rPr>
              <w:instrText xml:space="preserve"> PAGEREF _Toc52467166 \h </w:instrText>
            </w:r>
            <w:r>
              <w:rPr>
                <w:noProof/>
                <w:webHidden/>
              </w:rPr>
            </w:r>
            <w:r>
              <w:rPr>
                <w:noProof/>
                <w:webHidden/>
              </w:rPr>
              <w:fldChar w:fldCharType="separate"/>
            </w:r>
            <w:r>
              <w:rPr>
                <w:noProof/>
                <w:webHidden/>
              </w:rPr>
              <w:t>42</w:t>
            </w:r>
            <w:r>
              <w:rPr>
                <w:noProof/>
                <w:webHidden/>
              </w:rPr>
              <w:fldChar w:fldCharType="end"/>
            </w:r>
          </w:hyperlink>
        </w:p>
        <w:p w14:paraId="797FCCE6" w14:textId="1EA81CA1" w:rsidR="00446210" w:rsidRDefault="00446210">
          <w:pPr>
            <w:pStyle w:val="TOC1"/>
            <w:tabs>
              <w:tab w:val="right" w:leader="dot" w:pos="9350"/>
            </w:tabs>
            <w:rPr>
              <w:noProof/>
              <w:sz w:val="22"/>
              <w:szCs w:val="22"/>
            </w:rPr>
          </w:pPr>
          <w:hyperlink w:anchor="_Toc52467167" w:history="1">
            <w:r w:rsidRPr="00371347">
              <w:rPr>
                <w:rStyle w:val="Hyperlink"/>
                <w:noProof/>
              </w:rPr>
              <w:t>Appendix A – Public Deployments of METexpress</w:t>
            </w:r>
            <w:r>
              <w:rPr>
                <w:noProof/>
                <w:webHidden/>
              </w:rPr>
              <w:tab/>
            </w:r>
            <w:r>
              <w:rPr>
                <w:noProof/>
                <w:webHidden/>
              </w:rPr>
              <w:fldChar w:fldCharType="begin"/>
            </w:r>
            <w:r>
              <w:rPr>
                <w:noProof/>
                <w:webHidden/>
              </w:rPr>
              <w:instrText xml:space="preserve"> PAGEREF _Toc52467167 \h </w:instrText>
            </w:r>
            <w:r>
              <w:rPr>
                <w:noProof/>
                <w:webHidden/>
              </w:rPr>
            </w:r>
            <w:r>
              <w:rPr>
                <w:noProof/>
                <w:webHidden/>
              </w:rPr>
              <w:fldChar w:fldCharType="separate"/>
            </w:r>
            <w:r>
              <w:rPr>
                <w:noProof/>
                <w:webHidden/>
              </w:rPr>
              <w:t>44</w:t>
            </w:r>
            <w:r>
              <w:rPr>
                <w:noProof/>
                <w:webHidden/>
              </w:rPr>
              <w:fldChar w:fldCharType="end"/>
            </w:r>
          </w:hyperlink>
        </w:p>
        <w:p w14:paraId="3DE9521D" w14:textId="69D4A92C" w:rsidR="00773C17" w:rsidRDefault="00773C17">
          <w:r>
            <w:rPr>
              <w:b/>
              <w:bCs/>
              <w:noProof/>
            </w:rPr>
            <w:fldChar w:fldCharType="end"/>
          </w:r>
        </w:p>
      </w:sdtContent>
    </w:sdt>
    <w:p w14:paraId="788C4628" w14:textId="77777777" w:rsidR="007E4587" w:rsidRDefault="007E4587">
      <w:r>
        <w:br w:type="page"/>
      </w:r>
    </w:p>
    <w:p w14:paraId="6F568F8B" w14:textId="54F0B107" w:rsidR="00DF04FF" w:rsidRDefault="00DF04FF" w:rsidP="00DF04FF">
      <w:pPr>
        <w:pStyle w:val="Heading1"/>
      </w:pPr>
      <w:bookmarkStart w:id="1" w:name="_Toc52467143"/>
      <w:r>
        <w:lastRenderedPageBreak/>
        <w:t>List of Figures</w:t>
      </w:r>
      <w:bookmarkEnd w:id="1"/>
    </w:p>
    <w:p w14:paraId="30C42FB6" w14:textId="77777777" w:rsidR="00DF04FF" w:rsidRPr="00DF04FF" w:rsidRDefault="00DF04FF" w:rsidP="00DF04FF"/>
    <w:p w14:paraId="25DF47FD" w14:textId="477772C3" w:rsidR="007E4587" w:rsidRDefault="007E4587">
      <w:pPr>
        <w:pStyle w:val="TableofFigures"/>
        <w:tabs>
          <w:tab w:val="right" w:leader="dot" w:pos="9350"/>
        </w:tabs>
        <w:rPr>
          <w:noProof/>
          <w:sz w:val="22"/>
          <w:szCs w:val="22"/>
        </w:rPr>
      </w:pPr>
      <w:r>
        <w:fldChar w:fldCharType="begin"/>
      </w:r>
      <w:r>
        <w:instrText xml:space="preserve"> TOC \h \z \c "Figure" </w:instrText>
      </w:r>
      <w:r>
        <w:fldChar w:fldCharType="separate"/>
      </w:r>
      <w:hyperlink w:anchor="_Toc51687767" w:history="1">
        <w:r w:rsidRPr="00005707">
          <w:rPr>
            <w:rStyle w:val="Hyperlink"/>
            <w:noProof/>
          </w:rPr>
          <w:t>Figure 1</w:t>
        </w:r>
        <w:r w:rsidRPr="00005707">
          <w:rPr>
            <w:rStyle w:val="Hyperlink"/>
            <w:noProof/>
          </w:rPr>
          <w:noBreakHyphen/>
          <w:t>1 Schematic diagram of the structure of METplus, including METexpress</w:t>
        </w:r>
        <w:r>
          <w:rPr>
            <w:noProof/>
            <w:webHidden/>
          </w:rPr>
          <w:tab/>
        </w:r>
        <w:r>
          <w:rPr>
            <w:noProof/>
            <w:webHidden/>
          </w:rPr>
          <w:fldChar w:fldCharType="begin"/>
        </w:r>
        <w:r>
          <w:rPr>
            <w:noProof/>
            <w:webHidden/>
          </w:rPr>
          <w:instrText xml:space="preserve"> PAGEREF _Toc51687767 \h </w:instrText>
        </w:r>
        <w:r>
          <w:rPr>
            <w:noProof/>
            <w:webHidden/>
          </w:rPr>
        </w:r>
        <w:r>
          <w:rPr>
            <w:noProof/>
            <w:webHidden/>
          </w:rPr>
          <w:fldChar w:fldCharType="separate"/>
        </w:r>
        <w:r w:rsidR="00DF04FF">
          <w:rPr>
            <w:noProof/>
            <w:webHidden/>
          </w:rPr>
          <w:t>4</w:t>
        </w:r>
        <w:r>
          <w:rPr>
            <w:noProof/>
            <w:webHidden/>
          </w:rPr>
          <w:fldChar w:fldCharType="end"/>
        </w:r>
      </w:hyperlink>
    </w:p>
    <w:p w14:paraId="01D9702F" w14:textId="1466B5DB" w:rsidR="007E4587" w:rsidRDefault="00C779A6">
      <w:pPr>
        <w:pStyle w:val="TableofFigures"/>
        <w:tabs>
          <w:tab w:val="right" w:leader="dot" w:pos="9350"/>
        </w:tabs>
        <w:rPr>
          <w:noProof/>
          <w:sz w:val="22"/>
          <w:szCs w:val="22"/>
        </w:rPr>
      </w:pPr>
      <w:hyperlink w:anchor="_Toc51687768" w:history="1">
        <w:r w:rsidR="007E4587" w:rsidRPr="00005707">
          <w:rPr>
            <w:rStyle w:val="Hyperlink"/>
            <w:noProof/>
          </w:rPr>
          <w:t>Figure 2.1</w:t>
        </w:r>
        <w:r w:rsidR="007E4587" w:rsidRPr="00005707">
          <w:rPr>
            <w:rStyle w:val="Hyperlink"/>
            <w:noProof/>
          </w:rPr>
          <w:noBreakHyphen/>
          <w:t>1 METexpress Home Page</w:t>
        </w:r>
        <w:r w:rsidR="007E4587">
          <w:rPr>
            <w:noProof/>
            <w:webHidden/>
          </w:rPr>
          <w:tab/>
        </w:r>
        <w:r w:rsidR="007E4587">
          <w:rPr>
            <w:noProof/>
            <w:webHidden/>
          </w:rPr>
          <w:fldChar w:fldCharType="begin"/>
        </w:r>
        <w:r w:rsidR="007E4587">
          <w:rPr>
            <w:noProof/>
            <w:webHidden/>
          </w:rPr>
          <w:instrText xml:space="preserve"> PAGEREF _Toc51687768 \h </w:instrText>
        </w:r>
        <w:r w:rsidR="007E4587">
          <w:rPr>
            <w:noProof/>
            <w:webHidden/>
          </w:rPr>
        </w:r>
        <w:r w:rsidR="007E4587">
          <w:rPr>
            <w:noProof/>
            <w:webHidden/>
          </w:rPr>
          <w:fldChar w:fldCharType="separate"/>
        </w:r>
        <w:r w:rsidR="00DF04FF">
          <w:rPr>
            <w:noProof/>
            <w:webHidden/>
          </w:rPr>
          <w:t>6</w:t>
        </w:r>
        <w:r w:rsidR="007E4587">
          <w:rPr>
            <w:noProof/>
            <w:webHidden/>
          </w:rPr>
          <w:fldChar w:fldCharType="end"/>
        </w:r>
      </w:hyperlink>
    </w:p>
    <w:p w14:paraId="0DB16231" w14:textId="22B11561" w:rsidR="007E4587" w:rsidRDefault="00C779A6">
      <w:pPr>
        <w:pStyle w:val="TableofFigures"/>
        <w:tabs>
          <w:tab w:val="right" w:leader="dot" w:pos="9350"/>
        </w:tabs>
        <w:rPr>
          <w:noProof/>
          <w:sz w:val="22"/>
          <w:szCs w:val="22"/>
        </w:rPr>
      </w:pPr>
      <w:hyperlink w:anchor="_Toc51687769" w:history="1">
        <w:r w:rsidR="007E4587" w:rsidRPr="00005707">
          <w:rPr>
            <w:rStyle w:val="Hyperlink"/>
            <w:noProof/>
          </w:rPr>
          <w:t>Figure 2.2</w:t>
        </w:r>
        <w:r w:rsidR="007E4587" w:rsidRPr="00005707">
          <w:rPr>
            <w:rStyle w:val="Hyperlink"/>
            <w:noProof/>
          </w:rPr>
          <w:noBreakHyphen/>
          <w:t>1  Upper Air User Interface screen before any curves have been defined</w:t>
        </w:r>
        <w:r w:rsidR="007E4587">
          <w:rPr>
            <w:noProof/>
            <w:webHidden/>
          </w:rPr>
          <w:tab/>
        </w:r>
        <w:r w:rsidR="007E4587">
          <w:rPr>
            <w:noProof/>
            <w:webHidden/>
          </w:rPr>
          <w:fldChar w:fldCharType="begin"/>
        </w:r>
        <w:r w:rsidR="007E4587">
          <w:rPr>
            <w:noProof/>
            <w:webHidden/>
          </w:rPr>
          <w:instrText xml:space="preserve"> PAGEREF _Toc51687769 \h </w:instrText>
        </w:r>
        <w:r w:rsidR="007E4587">
          <w:rPr>
            <w:noProof/>
            <w:webHidden/>
          </w:rPr>
        </w:r>
        <w:r w:rsidR="007E4587">
          <w:rPr>
            <w:noProof/>
            <w:webHidden/>
          </w:rPr>
          <w:fldChar w:fldCharType="separate"/>
        </w:r>
        <w:r w:rsidR="00DF04FF">
          <w:rPr>
            <w:noProof/>
            <w:webHidden/>
          </w:rPr>
          <w:t>7</w:t>
        </w:r>
        <w:r w:rsidR="007E4587">
          <w:rPr>
            <w:noProof/>
            <w:webHidden/>
          </w:rPr>
          <w:fldChar w:fldCharType="end"/>
        </w:r>
      </w:hyperlink>
    </w:p>
    <w:p w14:paraId="69109E3C" w14:textId="2611C98A" w:rsidR="007E4587" w:rsidRDefault="00C779A6">
      <w:pPr>
        <w:pStyle w:val="TableofFigures"/>
        <w:tabs>
          <w:tab w:val="right" w:leader="dot" w:pos="9350"/>
        </w:tabs>
        <w:rPr>
          <w:noProof/>
          <w:sz w:val="22"/>
          <w:szCs w:val="22"/>
        </w:rPr>
      </w:pPr>
      <w:hyperlink w:anchor="_Toc51687770" w:history="1">
        <w:r w:rsidR="007E4587" w:rsidRPr="00005707">
          <w:rPr>
            <w:rStyle w:val="Hyperlink"/>
            <w:noProof/>
          </w:rPr>
          <w:t>Figure 2.2</w:t>
        </w:r>
        <w:r w:rsidR="007E4587" w:rsidRPr="00005707">
          <w:rPr>
            <w:rStyle w:val="Hyperlink"/>
            <w:noProof/>
          </w:rPr>
          <w:noBreakHyphen/>
          <w:t>2 Upper Air User Interface screen after Curve0 has been added, showing the addition of the area for Defined Curves above the Curve Data Parameters</w:t>
        </w:r>
        <w:r w:rsidR="007E4587">
          <w:rPr>
            <w:noProof/>
            <w:webHidden/>
          </w:rPr>
          <w:tab/>
        </w:r>
        <w:r w:rsidR="007E4587">
          <w:rPr>
            <w:noProof/>
            <w:webHidden/>
          </w:rPr>
          <w:fldChar w:fldCharType="begin"/>
        </w:r>
        <w:r w:rsidR="007E4587">
          <w:rPr>
            <w:noProof/>
            <w:webHidden/>
          </w:rPr>
          <w:instrText xml:space="preserve"> PAGEREF _Toc51687770 \h </w:instrText>
        </w:r>
        <w:r w:rsidR="007E4587">
          <w:rPr>
            <w:noProof/>
            <w:webHidden/>
          </w:rPr>
        </w:r>
        <w:r w:rsidR="007E4587">
          <w:rPr>
            <w:noProof/>
            <w:webHidden/>
          </w:rPr>
          <w:fldChar w:fldCharType="separate"/>
        </w:r>
        <w:r w:rsidR="00DF04FF">
          <w:rPr>
            <w:noProof/>
            <w:webHidden/>
          </w:rPr>
          <w:t>8</w:t>
        </w:r>
        <w:r w:rsidR="007E4587">
          <w:rPr>
            <w:noProof/>
            <w:webHidden/>
          </w:rPr>
          <w:fldChar w:fldCharType="end"/>
        </w:r>
      </w:hyperlink>
    </w:p>
    <w:p w14:paraId="3D9349A0" w14:textId="6945267A" w:rsidR="007E4587" w:rsidRDefault="00C779A6">
      <w:pPr>
        <w:pStyle w:val="TableofFigures"/>
        <w:tabs>
          <w:tab w:val="right" w:leader="dot" w:pos="9350"/>
        </w:tabs>
        <w:rPr>
          <w:noProof/>
          <w:sz w:val="22"/>
          <w:szCs w:val="22"/>
        </w:rPr>
      </w:pPr>
      <w:hyperlink w:anchor="_Toc51687771" w:history="1">
        <w:r w:rsidR="007E4587" w:rsidRPr="00005707">
          <w:rPr>
            <w:rStyle w:val="Hyperlink"/>
            <w:noProof/>
          </w:rPr>
          <w:t>Figure 2.3</w:t>
        </w:r>
        <w:r w:rsidR="007E4587" w:rsidRPr="00005707">
          <w:rPr>
            <w:rStyle w:val="Hyperlink"/>
            <w:noProof/>
          </w:rPr>
          <w:noBreakHyphen/>
          <w:t>1 Interface screen after defining a single curve with default values, then selecting Add Curve</w:t>
        </w:r>
        <w:r w:rsidR="007E4587">
          <w:rPr>
            <w:noProof/>
            <w:webHidden/>
          </w:rPr>
          <w:tab/>
        </w:r>
        <w:r w:rsidR="007E4587">
          <w:rPr>
            <w:noProof/>
            <w:webHidden/>
          </w:rPr>
          <w:fldChar w:fldCharType="begin"/>
        </w:r>
        <w:r w:rsidR="007E4587">
          <w:rPr>
            <w:noProof/>
            <w:webHidden/>
          </w:rPr>
          <w:instrText xml:space="preserve"> PAGEREF _Toc51687771 \h </w:instrText>
        </w:r>
        <w:r w:rsidR="007E4587">
          <w:rPr>
            <w:noProof/>
            <w:webHidden/>
          </w:rPr>
        </w:r>
        <w:r w:rsidR="007E4587">
          <w:rPr>
            <w:noProof/>
            <w:webHidden/>
          </w:rPr>
          <w:fldChar w:fldCharType="separate"/>
        </w:r>
        <w:r w:rsidR="00DF04FF">
          <w:rPr>
            <w:noProof/>
            <w:webHidden/>
          </w:rPr>
          <w:t>11</w:t>
        </w:r>
        <w:r w:rsidR="007E4587">
          <w:rPr>
            <w:noProof/>
            <w:webHidden/>
          </w:rPr>
          <w:fldChar w:fldCharType="end"/>
        </w:r>
      </w:hyperlink>
    </w:p>
    <w:p w14:paraId="567C5332" w14:textId="25ACC534" w:rsidR="007E4587" w:rsidRDefault="00C779A6">
      <w:pPr>
        <w:pStyle w:val="TableofFigures"/>
        <w:tabs>
          <w:tab w:val="right" w:leader="dot" w:pos="9350"/>
        </w:tabs>
        <w:rPr>
          <w:noProof/>
          <w:sz w:val="22"/>
          <w:szCs w:val="22"/>
        </w:rPr>
      </w:pPr>
      <w:hyperlink w:anchor="_Toc51687772" w:history="1">
        <w:r w:rsidR="007E4587" w:rsidRPr="00005707">
          <w:rPr>
            <w:rStyle w:val="Hyperlink"/>
            <w:noProof/>
          </w:rPr>
          <w:t>Figure 2.3</w:t>
        </w:r>
        <w:r w:rsidR="007E4587" w:rsidRPr="00005707">
          <w:rPr>
            <w:rStyle w:val="Hyperlink"/>
            <w:noProof/>
          </w:rPr>
          <w:noBreakHyphen/>
          <w:t>2 Interface screen after defining 2 curves and selecting Add Curve after each</w:t>
        </w:r>
        <w:r w:rsidR="007E4587">
          <w:rPr>
            <w:noProof/>
            <w:webHidden/>
          </w:rPr>
          <w:tab/>
        </w:r>
        <w:r w:rsidR="007E4587">
          <w:rPr>
            <w:noProof/>
            <w:webHidden/>
          </w:rPr>
          <w:fldChar w:fldCharType="begin"/>
        </w:r>
        <w:r w:rsidR="007E4587">
          <w:rPr>
            <w:noProof/>
            <w:webHidden/>
          </w:rPr>
          <w:instrText xml:space="preserve"> PAGEREF _Toc51687772 \h </w:instrText>
        </w:r>
        <w:r w:rsidR="007E4587">
          <w:rPr>
            <w:noProof/>
            <w:webHidden/>
          </w:rPr>
        </w:r>
        <w:r w:rsidR="007E4587">
          <w:rPr>
            <w:noProof/>
            <w:webHidden/>
          </w:rPr>
          <w:fldChar w:fldCharType="separate"/>
        </w:r>
        <w:r w:rsidR="00DF04FF">
          <w:rPr>
            <w:noProof/>
            <w:webHidden/>
          </w:rPr>
          <w:t>12</w:t>
        </w:r>
        <w:r w:rsidR="007E4587">
          <w:rPr>
            <w:noProof/>
            <w:webHidden/>
          </w:rPr>
          <w:fldChar w:fldCharType="end"/>
        </w:r>
      </w:hyperlink>
    </w:p>
    <w:p w14:paraId="7A90775B" w14:textId="1AEAC8B8" w:rsidR="007E4587" w:rsidRDefault="00C779A6">
      <w:pPr>
        <w:pStyle w:val="TableofFigures"/>
        <w:tabs>
          <w:tab w:val="right" w:leader="dot" w:pos="9350"/>
        </w:tabs>
        <w:rPr>
          <w:noProof/>
          <w:sz w:val="22"/>
          <w:szCs w:val="22"/>
        </w:rPr>
      </w:pPr>
      <w:hyperlink w:anchor="_Toc51687773" w:history="1">
        <w:r w:rsidR="007E4587" w:rsidRPr="00005707">
          <w:rPr>
            <w:rStyle w:val="Hyperlink"/>
            <w:noProof/>
          </w:rPr>
          <w:t>Figure 2.3</w:t>
        </w:r>
        <w:r w:rsidR="007E4587" w:rsidRPr="00005707">
          <w:rPr>
            <w:rStyle w:val="Hyperlink"/>
            <w:noProof/>
          </w:rPr>
          <w:noBreakHyphen/>
          <w:t>3 Plot of Time Series for a single curve with default values</w:t>
        </w:r>
        <w:r w:rsidR="007E4587">
          <w:rPr>
            <w:noProof/>
            <w:webHidden/>
          </w:rPr>
          <w:tab/>
        </w:r>
        <w:r w:rsidR="007E4587">
          <w:rPr>
            <w:noProof/>
            <w:webHidden/>
          </w:rPr>
          <w:fldChar w:fldCharType="begin"/>
        </w:r>
        <w:r w:rsidR="007E4587">
          <w:rPr>
            <w:noProof/>
            <w:webHidden/>
          </w:rPr>
          <w:instrText xml:space="preserve"> PAGEREF _Toc51687773 \h </w:instrText>
        </w:r>
        <w:r w:rsidR="007E4587">
          <w:rPr>
            <w:noProof/>
            <w:webHidden/>
          </w:rPr>
        </w:r>
        <w:r w:rsidR="007E4587">
          <w:rPr>
            <w:noProof/>
            <w:webHidden/>
          </w:rPr>
          <w:fldChar w:fldCharType="separate"/>
        </w:r>
        <w:r w:rsidR="00DF04FF">
          <w:rPr>
            <w:noProof/>
            <w:webHidden/>
          </w:rPr>
          <w:t>14</w:t>
        </w:r>
        <w:r w:rsidR="007E4587">
          <w:rPr>
            <w:noProof/>
            <w:webHidden/>
          </w:rPr>
          <w:fldChar w:fldCharType="end"/>
        </w:r>
      </w:hyperlink>
    </w:p>
    <w:p w14:paraId="133FE83B" w14:textId="22D89491" w:rsidR="007E4587" w:rsidRDefault="00C779A6">
      <w:pPr>
        <w:pStyle w:val="TableofFigures"/>
        <w:tabs>
          <w:tab w:val="right" w:leader="dot" w:pos="9350"/>
        </w:tabs>
        <w:rPr>
          <w:noProof/>
          <w:sz w:val="22"/>
          <w:szCs w:val="22"/>
        </w:rPr>
      </w:pPr>
      <w:hyperlink w:anchor="_Toc51687774" w:history="1">
        <w:r w:rsidR="007E4587" w:rsidRPr="00005707">
          <w:rPr>
            <w:rStyle w:val="Hyperlink"/>
            <w:noProof/>
          </w:rPr>
          <w:t>Figure 2.3</w:t>
        </w:r>
        <w:r w:rsidR="007E4587" w:rsidRPr="00005707">
          <w:rPr>
            <w:rStyle w:val="Hyperlink"/>
            <w:noProof/>
          </w:rPr>
          <w:noBreakHyphen/>
          <w:t>4 Same plot as shown in Figure 2.3-3, but with Hide Gaps selected.</w:t>
        </w:r>
        <w:r w:rsidR="007E4587">
          <w:rPr>
            <w:noProof/>
            <w:webHidden/>
          </w:rPr>
          <w:tab/>
        </w:r>
        <w:r w:rsidR="007E4587">
          <w:rPr>
            <w:noProof/>
            <w:webHidden/>
          </w:rPr>
          <w:fldChar w:fldCharType="begin"/>
        </w:r>
        <w:r w:rsidR="007E4587">
          <w:rPr>
            <w:noProof/>
            <w:webHidden/>
          </w:rPr>
          <w:instrText xml:space="preserve"> PAGEREF _Toc51687774 \h </w:instrText>
        </w:r>
        <w:r w:rsidR="007E4587">
          <w:rPr>
            <w:noProof/>
            <w:webHidden/>
          </w:rPr>
        </w:r>
        <w:r w:rsidR="007E4587">
          <w:rPr>
            <w:noProof/>
            <w:webHidden/>
          </w:rPr>
          <w:fldChar w:fldCharType="separate"/>
        </w:r>
        <w:r w:rsidR="00DF04FF">
          <w:rPr>
            <w:noProof/>
            <w:webHidden/>
          </w:rPr>
          <w:t>14</w:t>
        </w:r>
        <w:r w:rsidR="007E4587">
          <w:rPr>
            <w:noProof/>
            <w:webHidden/>
          </w:rPr>
          <w:fldChar w:fldCharType="end"/>
        </w:r>
      </w:hyperlink>
    </w:p>
    <w:p w14:paraId="15BCD0D0" w14:textId="437A6E56" w:rsidR="007E4587" w:rsidRDefault="00C779A6">
      <w:pPr>
        <w:pStyle w:val="TableofFigures"/>
        <w:tabs>
          <w:tab w:val="right" w:leader="dot" w:pos="9350"/>
        </w:tabs>
        <w:rPr>
          <w:noProof/>
          <w:sz w:val="22"/>
          <w:szCs w:val="22"/>
        </w:rPr>
      </w:pPr>
      <w:hyperlink w:anchor="_Toc51687775" w:history="1">
        <w:r w:rsidR="007E4587" w:rsidRPr="00005707">
          <w:rPr>
            <w:rStyle w:val="Hyperlink"/>
            <w:noProof/>
          </w:rPr>
          <w:t>Figure 2.3</w:t>
        </w:r>
        <w:r w:rsidR="007E4587" w:rsidRPr="00005707">
          <w:rPr>
            <w:rStyle w:val="Hyperlink"/>
            <w:noProof/>
          </w:rPr>
          <w:noBreakHyphen/>
          <w:t>5 Plot with Multiple Curves for Time Series, including Error Bars and Difference Curves.  The yellow curve shows the difference between the red and blue curves.</w:t>
        </w:r>
        <w:r w:rsidR="007E4587">
          <w:rPr>
            <w:noProof/>
            <w:webHidden/>
          </w:rPr>
          <w:tab/>
        </w:r>
        <w:r w:rsidR="007E4587">
          <w:rPr>
            <w:noProof/>
            <w:webHidden/>
          </w:rPr>
          <w:fldChar w:fldCharType="begin"/>
        </w:r>
        <w:r w:rsidR="007E4587">
          <w:rPr>
            <w:noProof/>
            <w:webHidden/>
          </w:rPr>
          <w:instrText xml:space="preserve"> PAGEREF _Toc51687775 \h </w:instrText>
        </w:r>
        <w:r w:rsidR="007E4587">
          <w:rPr>
            <w:noProof/>
            <w:webHidden/>
          </w:rPr>
        </w:r>
        <w:r w:rsidR="007E4587">
          <w:rPr>
            <w:noProof/>
            <w:webHidden/>
          </w:rPr>
          <w:fldChar w:fldCharType="separate"/>
        </w:r>
        <w:r w:rsidR="00DF04FF">
          <w:rPr>
            <w:noProof/>
            <w:webHidden/>
          </w:rPr>
          <w:t>15</w:t>
        </w:r>
        <w:r w:rsidR="007E4587">
          <w:rPr>
            <w:noProof/>
            <w:webHidden/>
          </w:rPr>
          <w:fldChar w:fldCharType="end"/>
        </w:r>
      </w:hyperlink>
    </w:p>
    <w:p w14:paraId="07A389F1" w14:textId="34DC892A" w:rsidR="007E4587" w:rsidRDefault="00C779A6">
      <w:pPr>
        <w:pStyle w:val="TableofFigures"/>
        <w:tabs>
          <w:tab w:val="right" w:leader="dot" w:pos="9350"/>
        </w:tabs>
        <w:rPr>
          <w:noProof/>
          <w:sz w:val="22"/>
          <w:szCs w:val="22"/>
        </w:rPr>
      </w:pPr>
      <w:hyperlink w:anchor="_Toc51687776" w:history="1">
        <w:r w:rsidR="007E4587" w:rsidRPr="00005707">
          <w:rPr>
            <w:rStyle w:val="Hyperlink"/>
            <w:noProof/>
          </w:rPr>
          <w:t>Figure 2.3</w:t>
        </w:r>
        <w:r w:rsidR="007E4587" w:rsidRPr="00005707">
          <w:rPr>
            <w:rStyle w:val="Hyperlink"/>
            <w:noProof/>
          </w:rPr>
          <w:noBreakHyphen/>
          <w:t>6 Detail of plot controls from figure above</w:t>
        </w:r>
        <w:r w:rsidR="007E4587">
          <w:rPr>
            <w:noProof/>
            <w:webHidden/>
          </w:rPr>
          <w:tab/>
        </w:r>
        <w:r w:rsidR="007E4587">
          <w:rPr>
            <w:noProof/>
            <w:webHidden/>
          </w:rPr>
          <w:fldChar w:fldCharType="begin"/>
        </w:r>
        <w:r w:rsidR="007E4587">
          <w:rPr>
            <w:noProof/>
            <w:webHidden/>
          </w:rPr>
          <w:instrText xml:space="preserve"> PAGEREF _Toc51687776 \h </w:instrText>
        </w:r>
        <w:r w:rsidR="007E4587">
          <w:rPr>
            <w:noProof/>
            <w:webHidden/>
          </w:rPr>
        </w:r>
        <w:r w:rsidR="007E4587">
          <w:rPr>
            <w:noProof/>
            <w:webHidden/>
          </w:rPr>
          <w:fldChar w:fldCharType="separate"/>
        </w:r>
        <w:r w:rsidR="00DF04FF">
          <w:rPr>
            <w:noProof/>
            <w:webHidden/>
          </w:rPr>
          <w:t>16</w:t>
        </w:r>
        <w:r w:rsidR="007E4587">
          <w:rPr>
            <w:noProof/>
            <w:webHidden/>
          </w:rPr>
          <w:fldChar w:fldCharType="end"/>
        </w:r>
      </w:hyperlink>
    </w:p>
    <w:p w14:paraId="27EF95E1" w14:textId="51E0D1FA" w:rsidR="007E4587" w:rsidRDefault="00C779A6">
      <w:pPr>
        <w:pStyle w:val="TableofFigures"/>
        <w:tabs>
          <w:tab w:val="right" w:leader="dot" w:pos="9350"/>
        </w:tabs>
        <w:rPr>
          <w:noProof/>
          <w:sz w:val="22"/>
          <w:szCs w:val="22"/>
        </w:rPr>
      </w:pPr>
      <w:hyperlink w:anchor="_Toc51687777" w:history="1">
        <w:r w:rsidR="007E4587" w:rsidRPr="00005707">
          <w:rPr>
            <w:rStyle w:val="Hyperlink"/>
            <w:noProof/>
          </w:rPr>
          <w:t>Figure 2.3</w:t>
        </w:r>
        <w:r w:rsidR="007E4587" w:rsidRPr="00005707">
          <w:rPr>
            <w:rStyle w:val="Hyperlink"/>
            <w:noProof/>
          </w:rPr>
          <w:noBreakHyphen/>
          <w:t>7 Beginning of text screen for plot in Figure 2.3</w:t>
        </w:r>
        <w:r w:rsidR="007E4587" w:rsidRPr="00005707">
          <w:rPr>
            <w:rStyle w:val="Hyperlink"/>
            <w:noProof/>
          </w:rPr>
          <w:noBreakHyphen/>
          <w:t>5</w:t>
        </w:r>
        <w:r w:rsidR="007E4587">
          <w:rPr>
            <w:noProof/>
            <w:webHidden/>
          </w:rPr>
          <w:tab/>
        </w:r>
        <w:r w:rsidR="007E4587">
          <w:rPr>
            <w:noProof/>
            <w:webHidden/>
          </w:rPr>
          <w:fldChar w:fldCharType="begin"/>
        </w:r>
        <w:r w:rsidR="007E4587">
          <w:rPr>
            <w:noProof/>
            <w:webHidden/>
          </w:rPr>
          <w:instrText xml:space="preserve"> PAGEREF _Toc51687777 \h </w:instrText>
        </w:r>
        <w:r w:rsidR="007E4587">
          <w:rPr>
            <w:noProof/>
            <w:webHidden/>
          </w:rPr>
        </w:r>
        <w:r w:rsidR="007E4587">
          <w:rPr>
            <w:noProof/>
            <w:webHidden/>
          </w:rPr>
          <w:fldChar w:fldCharType="separate"/>
        </w:r>
        <w:r w:rsidR="00DF04FF">
          <w:rPr>
            <w:noProof/>
            <w:webHidden/>
          </w:rPr>
          <w:t>18</w:t>
        </w:r>
        <w:r w:rsidR="007E4587">
          <w:rPr>
            <w:noProof/>
            <w:webHidden/>
          </w:rPr>
          <w:fldChar w:fldCharType="end"/>
        </w:r>
      </w:hyperlink>
    </w:p>
    <w:p w14:paraId="2D559C7A" w14:textId="2918374F" w:rsidR="007E4587" w:rsidRDefault="00C779A6">
      <w:pPr>
        <w:pStyle w:val="TableofFigures"/>
        <w:tabs>
          <w:tab w:val="right" w:leader="dot" w:pos="9350"/>
        </w:tabs>
        <w:rPr>
          <w:noProof/>
          <w:sz w:val="22"/>
          <w:szCs w:val="22"/>
        </w:rPr>
      </w:pPr>
      <w:hyperlink w:anchor="_Toc51687778" w:history="1">
        <w:r w:rsidR="007E4587" w:rsidRPr="00005707">
          <w:rPr>
            <w:rStyle w:val="Hyperlink"/>
            <w:noProof/>
          </w:rPr>
          <w:t>Figure 3.1</w:t>
        </w:r>
        <w:r w:rsidR="007E4587" w:rsidRPr="00005707">
          <w:rPr>
            <w:rStyle w:val="Hyperlink"/>
            <w:noProof/>
          </w:rPr>
          <w:noBreakHyphen/>
          <w:t>1 User Interface screen after selecting plot type of DieOff.</w:t>
        </w:r>
        <w:r w:rsidR="007E4587">
          <w:rPr>
            <w:noProof/>
            <w:webHidden/>
          </w:rPr>
          <w:tab/>
        </w:r>
        <w:r w:rsidR="007E4587">
          <w:rPr>
            <w:noProof/>
            <w:webHidden/>
          </w:rPr>
          <w:fldChar w:fldCharType="begin"/>
        </w:r>
        <w:r w:rsidR="007E4587">
          <w:rPr>
            <w:noProof/>
            <w:webHidden/>
          </w:rPr>
          <w:instrText xml:space="preserve"> PAGEREF _Toc51687778 \h </w:instrText>
        </w:r>
        <w:r w:rsidR="007E4587">
          <w:rPr>
            <w:noProof/>
            <w:webHidden/>
          </w:rPr>
        </w:r>
        <w:r w:rsidR="007E4587">
          <w:rPr>
            <w:noProof/>
            <w:webHidden/>
          </w:rPr>
          <w:fldChar w:fldCharType="separate"/>
        </w:r>
        <w:r w:rsidR="00DF04FF">
          <w:rPr>
            <w:noProof/>
            <w:webHidden/>
          </w:rPr>
          <w:t>20</w:t>
        </w:r>
        <w:r w:rsidR="007E4587">
          <w:rPr>
            <w:noProof/>
            <w:webHidden/>
          </w:rPr>
          <w:fldChar w:fldCharType="end"/>
        </w:r>
      </w:hyperlink>
    </w:p>
    <w:p w14:paraId="4860AF97" w14:textId="45909B96" w:rsidR="007E4587" w:rsidRDefault="00C779A6">
      <w:pPr>
        <w:pStyle w:val="TableofFigures"/>
        <w:tabs>
          <w:tab w:val="right" w:leader="dot" w:pos="9350"/>
        </w:tabs>
        <w:rPr>
          <w:noProof/>
          <w:sz w:val="22"/>
          <w:szCs w:val="22"/>
        </w:rPr>
      </w:pPr>
      <w:hyperlink w:anchor="_Toc51687779" w:history="1">
        <w:r w:rsidR="007E4587" w:rsidRPr="00005707">
          <w:rPr>
            <w:rStyle w:val="Hyperlink"/>
            <w:noProof/>
          </w:rPr>
          <w:t>Figure 3.1</w:t>
        </w:r>
        <w:r w:rsidR="007E4587" w:rsidRPr="00005707">
          <w:rPr>
            <w:rStyle w:val="Hyperlink"/>
            <w:noProof/>
          </w:rPr>
          <w:noBreakHyphen/>
          <w:t>2 Upper Air DieOff plot</w:t>
        </w:r>
        <w:r w:rsidR="007E4587">
          <w:rPr>
            <w:noProof/>
            <w:webHidden/>
          </w:rPr>
          <w:tab/>
        </w:r>
        <w:r w:rsidR="007E4587">
          <w:rPr>
            <w:noProof/>
            <w:webHidden/>
          </w:rPr>
          <w:fldChar w:fldCharType="begin"/>
        </w:r>
        <w:r w:rsidR="007E4587">
          <w:rPr>
            <w:noProof/>
            <w:webHidden/>
          </w:rPr>
          <w:instrText xml:space="preserve"> PAGEREF _Toc51687779 \h </w:instrText>
        </w:r>
        <w:r w:rsidR="007E4587">
          <w:rPr>
            <w:noProof/>
            <w:webHidden/>
          </w:rPr>
        </w:r>
        <w:r w:rsidR="007E4587">
          <w:rPr>
            <w:noProof/>
            <w:webHidden/>
          </w:rPr>
          <w:fldChar w:fldCharType="separate"/>
        </w:r>
        <w:r w:rsidR="00DF04FF">
          <w:rPr>
            <w:noProof/>
            <w:webHidden/>
          </w:rPr>
          <w:t>21</w:t>
        </w:r>
        <w:r w:rsidR="007E4587">
          <w:rPr>
            <w:noProof/>
            <w:webHidden/>
          </w:rPr>
          <w:fldChar w:fldCharType="end"/>
        </w:r>
      </w:hyperlink>
    </w:p>
    <w:p w14:paraId="403D0155" w14:textId="3E1D25FF" w:rsidR="007E4587" w:rsidRDefault="00C779A6">
      <w:pPr>
        <w:pStyle w:val="TableofFigures"/>
        <w:tabs>
          <w:tab w:val="right" w:leader="dot" w:pos="9350"/>
        </w:tabs>
        <w:rPr>
          <w:noProof/>
          <w:sz w:val="22"/>
          <w:szCs w:val="22"/>
        </w:rPr>
      </w:pPr>
      <w:hyperlink w:anchor="_Toc51687780" w:history="1">
        <w:r w:rsidR="007E4587" w:rsidRPr="00005707">
          <w:rPr>
            <w:rStyle w:val="Hyperlink"/>
            <w:noProof/>
          </w:rPr>
          <w:t>Figure 3.1</w:t>
        </w:r>
        <w:r w:rsidR="007E4587" w:rsidRPr="00005707">
          <w:rPr>
            <w:rStyle w:val="Hyperlink"/>
            <w:noProof/>
          </w:rPr>
          <w:noBreakHyphen/>
          <w:t>3 Anomaly Correlation DieOff plot</w:t>
        </w:r>
        <w:r w:rsidR="007E4587">
          <w:rPr>
            <w:noProof/>
            <w:webHidden/>
          </w:rPr>
          <w:tab/>
        </w:r>
        <w:r w:rsidR="007E4587">
          <w:rPr>
            <w:noProof/>
            <w:webHidden/>
          </w:rPr>
          <w:fldChar w:fldCharType="begin"/>
        </w:r>
        <w:r w:rsidR="007E4587">
          <w:rPr>
            <w:noProof/>
            <w:webHidden/>
          </w:rPr>
          <w:instrText xml:space="preserve"> PAGEREF _Toc51687780 \h </w:instrText>
        </w:r>
        <w:r w:rsidR="007E4587">
          <w:rPr>
            <w:noProof/>
            <w:webHidden/>
          </w:rPr>
        </w:r>
        <w:r w:rsidR="007E4587">
          <w:rPr>
            <w:noProof/>
            <w:webHidden/>
          </w:rPr>
          <w:fldChar w:fldCharType="separate"/>
        </w:r>
        <w:r w:rsidR="00DF04FF">
          <w:rPr>
            <w:noProof/>
            <w:webHidden/>
          </w:rPr>
          <w:t>21</w:t>
        </w:r>
        <w:r w:rsidR="007E4587">
          <w:rPr>
            <w:noProof/>
            <w:webHidden/>
          </w:rPr>
          <w:fldChar w:fldCharType="end"/>
        </w:r>
      </w:hyperlink>
    </w:p>
    <w:p w14:paraId="7F68ECAC" w14:textId="73F745BC" w:rsidR="007E4587" w:rsidRDefault="00C779A6">
      <w:pPr>
        <w:pStyle w:val="TableofFigures"/>
        <w:tabs>
          <w:tab w:val="right" w:leader="dot" w:pos="9350"/>
        </w:tabs>
        <w:rPr>
          <w:noProof/>
          <w:sz w:val="22"/>
          <w:szCs w:val="22"/>
        </w:rPr>
      </w:pPr>
      <w:hyperlink w:anchor="_Toc51687781" w:history="1">
        <w:r w:rsidR="007E4587" w:rsidRPr="00005707">
          <w:rPr>
            <w:rStyle w:val="Hyperlink"/>
            <w:noProof/>
          </w:rPr>
          <w:t>Figure 3.1</w:t>
        </w:r>
        <w:r w:rsidR="007E4587" w:rsidRPr="00005707">
          <w:rPr>
            <w:rStyle w:val="Hyperlink"/>
            <w:noProof/>
          </w:rPr>
          <w:noBreakHyphen/>
          <w:t>4 The user interface for histogram plots.</w:t>
        </w:r>
        <w:r w:rsidR="007E4587">
          <w:rPr>
            <w:noProof/>
            <w:webHidden/>
          </w:rPr>
          <w:tab/>
        </w:r>
        <w:r w:rsidR="007E4587">
          <w:rPr>
            <w:noProof/>
            <w:webHidden/>
          </w:rPr>
          <w:fldChar w:fldCharType="begin"/>
        </w:r>
        <w:r w:rsidR="007E4587">
          <w:rPr>
            <w:noProof/>
            <w:webHidden/>
          </w:rPr>
          <w:instrText xml:space="preserve"> PAGEREF _Toc51687781 \h </w:instrText>
        </w:r>
        <w:r w:rsidR="007E4587">
          <w:rPr>
            <w:noProof/>
            <w:webHidden/>
          </w:rPr>
        </w:r>
        <w:r w:rsidR="007E4587">
          <w:rPr>
            <w:noProof/>
            <w:webHidden/>
          </w:rPr>
          <w:fldChar w:fldCharType="separate"/>
        </w:r>
        <w:r w:rsidR="00DF04FF">
          <w:rPr>
            <w:noProof/>
            <w:webHidden/>
          </w:rPr>
          <w:t>23</w:t>
        </w:r>
        <w:r w:rsidR="007E4587">
          <w:rPr>
            <w:noProof/>
            <w:webHidden/>
          </w:rPr>
          <w:fldChar w:fldCharType="end"/>
        </w:r>
      </w:hyperlink>
    </w:p>
    <w:p w14:paraId="774C77AB" w14:textId="274C5BF2" w:rsidR="007E4587" w:rsidRDefault="00C779A6">
      <w:pPr>
        <w:pStyle w:val="TableofFigures"/>
        <w:tabs>
          <w:tab w:val="right" w:leader="dot" w:pos="9350"/>
        </w:tabs>
        <w:rPr>
          <w:noProof/>
          <w:sz w:val="22"/>
          <w:szCs w:val="22"/>
        </w:rPr>
      </w:pPr>
      <w:hyperlink w:anchor="_Toc51687782" w:history="1">
        <w:r w:rsidR="007E4587" w:rsidRPr="00005707">
          <w:rPr>
            <w:rStyle w:val="Hyperlink"/>
            <w:noProof/>
          </w:rPr>
          <w:t>Figure 3.1</w:t>
        </w:r>
        <w:r w:rsidR="007E4587" w:rsidRPr="00005707">
          <w:rPr>
            <w:rStyle w:val="Hyperlink"/>
            <w:noProof/>
          </w:rPr>
          <w:noBreakHyphen/>
          <w:t>5 Plot generated from selections in Figure 3.1</w:t>
        </w:r>
        <w:r w:rsidR="007E4587" w:rsidRPr="00005707">
          <w:rPr>
            <w:rStyle w:val="Hyperlink"/>
            <w:noProof/>
          </w:rPr>
          <w:noBreakHyphen/>
          <w:t>4</w:t>
        </w:r>
        <w:r w:rsidR="007E4587">
          <w:rPr>
            <w:noProof/>
            <w:webHidden/>
          </w:rPr>
          <w:tab/>
        </w:r>
        <w:r w:rsidR="007E4587">
          <w:rPr>
            <w:noProof/>
            <w:webHidden/>
          </w:rPr>
          <w:fldChar w:fldCharType="begin"/>
        </w:r>
        <w:r w:rsidR="007E4587">
          <w:rPr>
            <w:noProof/>
            <w:webHidden/>
          </w:rPr>
          <w:instrText xml:space="preserve"> PAGEREF _Toc51687782 \h </w:instrText>
        </w:r>
        <w:r w:rsidR="007E4587">
          <w:rPr>
            <w:noProof/>
            <w:webHidden/>
          </w:rPr>
        </w:r>
        <w:r w:rsidR="007E4587">
          <w:rPr>
            <w:noProof/>
            <w:webHidden/>
          </w:rPr>
          <w:fldChar w:fldCharType="separate"/>
        </w:r>
        <w:r w:rsidR="00DF04FF">
          <w:rPr>
            <w:noProof/>
            <w:webHidden/>
          </w:rPr>
          <w:t>23</w:t>
        </w:r>
        <w:r w:rsidR="007E4587">
          <w:rPr>
            <w:noProof/>
            <w:webHidden/>
          </w:rPr>
          <w:fldChar w:fldCharType="end"/>
        </w:r>
      </w:hyperlink>
    </w:p>
    <w:p w14:paraId="4B97DE9F" w14:textId="614FE960" w:rsidR="007E4587" w:rsidRDefault="00C779A6">
      <w:pPr>
        <w:pStyle w:val="TableofFigures"/>
        <w:tabs>
          <w:tab w:val="right" w:leader="dot" w:pos="9350"/>
        </w:tabs>
        <w:rPr>
          <w:noProof/>
          <w:sz w:val="22"/>
          <w:szCs w:val="22"/>
        </w:rPr>
      </w:pPr>
      <w:hyperlink w:anchor="_Toc51687783" w:history="1">
        <w:r w:rsidR="007E4587" w:rsidRPr="00005707">
          <w:rPr>
            <w:rStyle w:val="Hyperlink"/>
            <w:noProof/>
          </w:rPr>
          <w:t>Figure 3.1</w:t>
        </w:r>
        <w:r w:rsidR="007E4587" w:rsidRPr="00005707">
          <w:rPr>
            <w:rStyle w:val="Hyperlink"/>
            <w:noProof/>
          </w:rPr>
          <w:noBreakHyphen/>
          <w:t>6 Upper Air profile, as a contour plot</w:t>
        </w:r>
        <w:r w:rsidR="007E4587">
          <w:rPr>
            <w:noProof/>
            <w:webHidden/>
          </w:rPr>
          <w:tab/>
        </w:r>
        <w:r w:rsidR="007E4587">
          <w:rPr>
            <w:noProof/>
            <w:webHidden/>
          </w:rPr>
          <w:fldChar w:fldCharType="begin"/>
        </w:r>
        <w:r w:rsidR="007E4587">
          <w:rPr>
            <w:noProof/>
            <w:webHidden/>
          </w:rPr>
          <w:instrText xml:space="preserve"> PAGEREF _Toc51687783 \h </w:instrText>
        </w:r>
        <w:r w:rsidR="007E4587">
          <w:rPr>
            <w:noProof/>
            <w:webHidden/>
          </w:rPr>
        </w:r>
        <w:r w:rsidR="007E4587">
          <w:rPr>
            <w:noProof/>
            <w:webHidden/>
          </w:rPr>
          <w:fldChar w:fldCharType="separate"/>
        </w:r>
        <w:r w:rsidR="00DF04FF">
          <w:rPr>
            <w:noProof/>
            <w:webHidden/>
          </w:rPr>
          <w:t>24</w:t>
        </w:r>
        <w:r w:rsidR="007E4587">
          <w:rPr>
            <w:noProof/>
            <w:webHidden/>
          </w:rPr>
          <w:fldChar w:fldCharType="end"/>
        </w:r>
      </w:hyperlink>
    </w:p>
    <w:p w14:paraId="1C444B36" w14:textId="3FB498C1" w:rsidR="007E4587" w:rsidRDefault="00C779A6">
      <w:pPr>
        <w:pStyle w:val="TableofFigures"/>
        <w:tabs>
          <w:tab w:val="right" w:leader="dot" w:pos="9350"/>
        </w:tabs>
        <w:rPr>
          <w:noProof/>
          <w:sz w:val="22"/>
          <w:szCs w:val="22"/>
        </w:rPr>
      </w:pPr>
      <w:hyperlink w:anchor="_Toc51687784" w:history="1">
        <w:r w:rsidR="007E4587" w:rsidRPr="00005707">
          <w:rPr>
            <w:rStyle w:val="Hyperlink"/>
            <w:noProof/>
          </w:rPr>
          <w:t>Figure 3.2</w:t>
        </w:r>
        <w:r w:rsidR="007E4587" w:rsidRPr="00005707">
          <w:rPr>
            <w:rStyle w:val="Hyperlink"/>
            <w:noProof/>
          </w:rPr>
          <w:noBreakHyphen/>
          <w:t>1 Anomaly Correlation app user interface</w:t>
        </w:r>
        <w:r w:rsidR="007E4587">
          <w:rPr>
            <w:noProof/>
            <w:webHidden/>
          </w:rPr>
          <w:tab/>
        </w:r>
        <w:r w:rsidR="007E4587">
          <w:rPr>
            <w:noProof/>
            <w:webHidden/>
          </w:rPr>
          <w:fldChar w:fldCharType="begin"/>
        </w:r>
        <w:r w:rsidR="007E4587">
          <w:rPr>
            <w:noProof/>
            <w:webHidden/>
          </w:rPr>
          <w:instrText xml:space="preserve"> PAGEREF _Toc51687784 \h </w:instrText>
        </w:r>
        <w:r w:rsidR="007E4587">
          <w:rPr>
            <w:noProof/>
            <w:webHidden/>
          </w:rPr>
        </w:r>
        <w:r w:rsidR="007E4587">
          <w:rPr>
            <w:noProof/>
            <w:webHidden/>
          </w:rPr>
          <w:fldChar w:fldCharType="separate"/>
        </w:r>
        <w:r w:rsidR="00DF04FF">
          <w:rPr>
            <w:noProof/>
            <w:webHidden/>
          </w:rPr>
          <w:t>25</w:t>
        </w:r>
        <w:r w:rsidR="007E4587">
          <w:rPr>
            <w:noProof/>
            <w:webHidden/>
          </w:rPr>
          <w:fldChar w:fldCharType="end"/>
        </w:r>
      </w:hyperlink>
    </w:p>
    <w:p w14:paraId="03061B1B" w14:textId="6A40F21C" w:rsidR="007E4587" w:rsidRDefault="00C779A6">
      <w:pPr>
        <w:pStyle w:val="TableofFigures"/>
        <w:tabs>
          <w:tab w:val="right" w:leader="dot" w:pos="9350"/>
        </w:tabs>
        <w:rPr>
          <w:noProof/>
          <w:sz w:val="22"/>
          <w:szCs w:val="22"/>
        </w:rPr>
      </w:pPr>
      <w:hyperlink w:anchor="_Toc51687785" w:history="1">
        <w:r w:rsidR="007E4587" w:rsidRPr="00005707">
          <w:rPr>
            <w:rStyle w:val="Hyperlink"/>
            <w:noProof/>
          </w:rPr>
          <w:t>Figure 3.2</w:t>
        </w:r>
        <w:r w:rsidR="007E4587" w:rsidRPr="00005707">
          <w:rPr>
            <w:rStyle w:val="Hyperlink"/>
            <w:noProof/>
          </w:rPr>
          <w:noBreakHyphen/>
          <w:t>2 Anomaly Correlation sample plot.</w:t>
        </w:r>
        <w:r w:rsidR="007E4587">
          <w:rPr>
            <w:noProof/>
            <w:webHidden/>
          </w:rPr>
          <w:tab/>
        </w:r>
        <w:r w:rsidR="007E4587">
          <w:rPr>
            <w:noProof/>
            <w:webHidden/>
          </w:rPr>
          <w:fldChar w:fldCharType="begin"/>
        </w:r>
        <w:r w:rsidR="007E4587">
          <w:rPr>
            <w:noProof/>
            <w:webHidden/>
          </w:rPr>
          <w:instrText xml:space="preserve"> PAGEREF _Toc51687785 \h </w:instrText>
        </w:r>
        <w:r w:rsidR="007E4587">
          <w:rPr>
            <w:noProof/>
            <w:webHidden/>
          </w:rPr>
        </w:r>
        <w:r w:rsidR="007E4587">
          <w:rPr>
            <w:noProof/>
            <w:webHidden/>
          </w:rPr>
          <w:fldChar w:fldCharType="separate"/>
        </w:r>
        <w:r w:rsidR="00DF04FF">
          <w:rPr>
            <w:noProof/>
            <w:webHidden/>
          </w:rPr>
          <w:t>26</w:t>
        </w:r>
        <w:r w:rsidR="007E4587">
          <w:rPr>
            <w:noProof/>
            <w:webHidden/>
          </w:rPr>
          <w:fldChar w:fldCharType="end"/>
        </w:r>
      </w:hyperlink>
    </w:p>
    <w:p w14:paraId="1C4A8F09" w14:textId="66EAD489" w:rsidR="007E4587" w:rsidRDefault="00C779A6">
      <w:pPr>
        <w:pStyle w:val="TableofFigures"/>
        <w:tabs>
          <w:tab w:val="right" w:leader="dot" w:pos="9350"/>
        </w:tabs>
        <w:rPr>
          <w:noProof/>
          <w:sz w:val="22"/>
          <w:szCs w:val="22"/>
        </w:rPr>
      </w:pPr>
      <w:hyperlink w:anchor="_Toc51687786" w:history="1">
        <w:r w:rsidR="007E4587" w:rsidRPr="00005707">
          <w:rPr>
            <w:rStyle w:val="Hyperlink"/>
            <w:noProof/>
          </w:rPr>
          <w:t>Figure 3.3</w:t>
        </w:r>
        <w:r w:rsidR="007E4587" w:rsidRPr="00005707">
          <w:rPr>
            <w:rStyle w:val="Hyperlink"/>
            <w:noProof/>
          </w:rPr>
          <w:noBreakHyphen/>
          <w:t>1 User Interface for the Surface app</w:t>
        </w:r>
        <w:r w:rsidR="007E4587">
          <w:rPr>
            <w:noProof/>
            <w:webHidden/>
          </w:rPr>
          <w:tab/>
        </w:r>
        <w:r w:rsidR="007E4587">
          <w:rPr>
            <w:noProof/>
            <w:webHidden/>
          </w:rPr>
          <w:fldChar w:fldCharType="begin"/>
        </w:r>
        <w:r w:rsidR="007E4587">
          <w:rPr>
            <w:noProof/>
            <w:webHidden/>
          </w:rPr>
          <w:instrText xml:space="preserve"> PAGEREF _Toc51687786 \h </w:instrText>
        </w:r>
        <w:r w:rsidR="007E4587">
          <w:rPr>
            <w:noProof/>
            <w:webHidden/>
          </w:rPr>
        </w:r>
        <w:r w:rsidR="007E4587">
          <w:rPr>
            <w:noProof/>
            <w:webHidden/>
          </w:rPr>
          <w:fldChar w:fldCharType="separate"/>
        </w:r>
        <w:r w:rsidR="00DF04FF">
          <w:rPr>
            <w:noProof/>
            <w:webHidden/>
          </w:rPr>
          <w:t>27</w:t>
        </w:r>
        <w:r w:rsidR="007E4587">
          <w:rPr>
            <w:noProof/>
            <w:webHidden/>
          </w:rPr>
          <w:fldChar w:fldCharType="end"/>
        </w:r>
      </w:hyperlink>
    </w:p>
    <w:p w14:paraId="735E16E6" w14:textId="448BD7F7" w:rsidR="007E4587" w:rsidRDefault="00C779A6">
      <w:pPr>
        <w:pStyle w:val="TableofFigures"/>
        <w:tabs>
          <w:tab w:val="right" w:leader="dot" w:pos="9350"/>
        </w:tabs>
        <w:rPr>
          <w:noProof/>
          <w:sz w:val="22"/>
          <w:szCs w:val="22"/>
        </w:rPr>
      </w:pPr>
      <w:hyperlink w:anchor="_Toc51687787" w:history="1">
        <w:r w:rsidR="007E4587" w:rsidRPr="00005707">
          <w:rPr>
            <w:rStyle w:val="Hyperlink"/>
            <w:noProof/>
          </w:rPr>
          <w:t>Figure 3.3</w:t>
        </w:r>
        <w:r w:rsidR="007E4587" w:rsidRPr="00005707">
          <w:rPr>
            <w:rStyle w:val="Hyperlink"/>
            <w:noProof/>
          </w:rPr>
          <w:noBreakHyphen/>
          <w:t>2 Surface app ValidTime plot</w:t>
        </w:r>
        <w:r w:rsidR="007E4587">
          <w:rPr>
            <w:noProof/>
            <w:webHidden/>
          </w:rPr>
          <w:tab/>
        </w:r>
        <w:r w:rsidR="007E4587">
          <w:rPr>
            <w:noProof/>
            <w:webHidden/>
          </w:rPr>
          <w:fldChar w:fldCharType="begin"/>
        </w:r>
        <w:r w:rsidR="007E4587">
          <w:rPr>
            <w:noProof/>
            <w:webHidden/>
          </w:rPr>
          <w:instrText xml:space="preserve"> PAGEREF _Toc51687787 \h </w:instrText>
        </w:r>
        <w:r w:rsidR="007E4587">
          <w:rPr>
            <w:noProof/>
            <w:webHidden/>
          </w:rPr>
        </w:r>
        <w:r w:rsidR="007E4587">
          <w:rPr>
            <w:noProof/>
            <w:webHidden/>
          </w:rPr>
          <w:fldChar w:fldCharType="separate"/>
        </w:r>
        <w:r w:rsidR="00DF04FF">
          <w:rPr>
            <w:noProof/>
            <w:webHidden/>
          </w:rPr>
          <w:t>28</w:t>
        </w:r>
        <w:r w:rsidR="007E4587">
          <w:rPr>
            <w:noProof/>
            <w:webHidden/>
          </w:rPr>
          <w:fldChar w:fldCharType="end"/>
        </w:r>
      </w:hyperlink>
    </w:p>
    <w:p w14:paraId="7BA16319" w14:textId="58E8A97D" w:rsidR="007E4587" w:rsidRDefault="00C779A6">
      <w:pPr>
        <w:pStyle w:val="TableofFigures"/>
        <w:tabs>
          <w:tab w:val="right" w:leader="dot" w:pos="9350"/>
        </w:tabs>
        <w:rPr>
          <w:noProof/>
          <w:sz w:val="22"/>
          <w:szCs w:val="22"/>
        </w:rPr>
      </w:pPr>
      <w:hyperlink w:anchor="_Toc51687788" w:history="1">
        <w:r w:rsidR="007E4587" w:rsidRPr="00005707">
          <w:rPr>
            <w:rStyle w:val="Hyperlink"/>
            <w:noProof/>
          </w:rPr>
          <w:t>Figure 3.4</w:t>
        </w:r>
        <w:r w:rsidR="007E4587" w:rsidRPr="00005707">
          <w:rPr>
            <w:rStyle w:val="Hyperlink"/>
            <w:noProof/>
          </w:rPr>
          <w:noBreakHyphen/>
          <w:t>1 Air Quality app Threshold plot</w:t>
        </w:r>
        <w:r w:rsidR="007E4587">
          <w:rPr>
            <w:noProof/>
            <w:webHidden/>
          </w:rPr>
          <w:tab/>
        </w:r>
        <w:r w:rsidR="007E4587">
          <w:rPr>
            <w:noProof/>
            <w:webHidden/>
          </w:rPr>
          <w:fldChar w:fldCharType="begin"/>
        </w:r>
        <w:r w:rsidR="007E4587">
          <w:rPr>
            <w:noProof/>
            <w:webHidden/>
          </w:rPr>
          <w:instrText xml:space="preserve"> PAGEREF _Toc51687788 \h </w:instrText>
        </w:r>
        <w:r w:rsidR="007E4587">
          <w:rPr>
            <w:noProof/>
            <w:webHidden/>
          </w:rPr>
        </w:r>
        <w:r w:rsidR="007E4587">
          <w:rPr>
            <w:noProof/>
            <w:webHidden/>
          </w:rPr>
          <w:fldChar w:fldCharType="separate"/>
        </w:r>
        <w:r w:rsidR="00DF04FF">
          <w:rPr>
            <w:noProof/>
            <w:webHidden/>
          </w:rPr>
          <w:t>30</w:t>
        </w:r>
        <w:r w:rsidR="007E4587">
          <w:rPr>
            <w:noProof/>
            <w:webHidden/>
          </w:rPr>
          <w:fldChar w:fldCharType="end"/>
        </w:r>
      </w:hyperlink>
    </w:p>
    <w:p w14:paraId="7963A57F" w14:textId="534F9631" w:rsidR="007E4587" w:rsidRDefault="00C779A6">
      <w:pPr>
        <w:pStyle w:val="TableofFigures"/>
        <w:tabs>
          <w:tab w:val="right" w:leader="dot" w:pos="9350"/>
        </w:tabs>
        <w:rPr>
          <w:noProof/>
          <w:sz w:val="22"/>
          <w:szCs w:val="22"/>
        </w:rPr>
      </w:pPr>
      <w:hyperlink w:anchor="_Toc51687789" w:history="1">
        <w:r w:rsidR="007E4587" w:rsidRPr="00005707">
          <w:rPr>
            <w:rStyle w:val="Hyperlink"/>
            <w:noProof/>
          </w:rPr>
          <w:t>Figure 3.5</w:t>
        </w:r>
        <w:r w:rsidR="007E4587" w:rsidRPr="00005707">
          <w:rPr>
            <w:rStyle w:val="Hyperlink"/>
            <w:noProof/>
          </w:rPr>
          <w:noBreakHyphen/>
          <w:t>1 The Ensemble app user interface for Ensemble Histogram plots.  Note the selector for Histogram Type which is unique to this plot type.</w:t>
        </w:r>
        <w:r w:rsidR="007E4587">
          <w:rPr>
            <w:noProof/>
            <w:webHidden/>
          </w:rPr>
          <w:tab/>
        </w:r>
        <w:r w:rsidR="007E4587">
          <w:rPr>
            <w:noProof/>
            <w:webHidden/>
          </w:rPr>
          <w:fldChar w:fldCharType="begin"/>
        </w:r>
        <w:r w:rsidR="007E4587">
          <w:rPr>
            <w:noProof/>
            <w:webHidden/>
          </w:rPr>
          <w:instrText xml:space="preserve"> PAGEREF _Toc51687789 \h </w:instrText>
        </w:r>
        <w:r w:rsidR="007E4587">
          <w:rPr>
            <w:noProof/>
            <w:webHidden/>
          </w:rPr>
        </w:r>
        <w:r w:rsidR="007E4587">
          <w:rPr>
            <w:noProof/>
            <w:webHidden/>
          </w:rPr>
          <w:fldChar w:fldCharType="separate"/>
        </w:r>
        <w:r w:rsidR="00DF04FF">
          <w:rPr>
            <w:noProof/>
            <w:webHidden/>
          </w:rPr>
          <w:t>33</w:t>
        </w:r>
        <w:r w:rsidR="007E4587">
          <w:rPr>
            <w:noProof/>
            <w:webHidden/>
          </w:rPr>
          <w:fldChar w:fldCharType="end"/>
        </w:r>
      </w:hyperlink>
    </w:p>
    <w:p w14:paraId="7ED0FD3B" w14:textId="08C4D82E" w:rsidR="007E4587" w:rsidRDefault="00C779A6">
      <w:pPr>
        <w:pStyle w:val="TableofFigures"/>
        <w:tabs>
          <w:tab w:val="right" w:leader="dot" w:pos="9350"/>
        </w:tabs>
        <w:rPr>
          <w:noProof/>
          <w:sz w:val="22"/>
          <w:szCs w:val="22"/>
        </w:rPr>
      </w:pPr>
      <w:hyperlink w:anchor="_Toc51687790" w:history="1">
        <w:r w:rsidR="007E4587" w:rsidRPr="00005707">
          <w:rPr>
            <w:rStyle w:val="Hyperlink"/>
            <w:noProof/>
          </w:rPr>
          <w:t>Figure 3.5</w:t>
        </w:r>
        <w:r w:rsidR="007E4587" w:rsidRPr="00005707">
          <w:rPr>
            <w:rStyle w:val="Hyperlink"/>
            <w:noProof/>
          </w:rPr>
          <w:noBreakHyphen/>
          <w:t>2 Ensemble Histogram plot type with Histogram Type of Rank Histogram.</w:t>
        </w:r>
        <w:r w:rsidR="007E4587">
          <w:rPr>
            <w:noProof/>
            <w:webHidden/>
          </w:rPr>
          <w:tab/>
        </w:r>
        <w:r w:rsidR="007E4587">
          <w:rPr>
            <w:noProof/>
            <w:webHidden/>
          </w:rPr>
          <w:fldChar w:fldCharType="begin"/>
        </w:r>
        <w:r w:rsidR="007E4587">
          <w:rPr>
            <w:noProof/>
            <w:webHidden/>
          </w:rPr>
          <w:instrText xml:space="preserve"> PAGEREF _Toc51687790 \h </w:instrText>
        </w:r>
        <w:r w:rsidR="007E4587">
          <w:rPr>
            <w:noProof/>
            <w:webHidden/>
          </w:rPr>
        </w:r>
        <w:r w:rsidR="007E4587">
          <w:rPr>
            <w:noProof/>
            <w:webHidden/>
          </w:rPr>
          <w:fldChar w:fldCharType="separate"/>
        </w:r>
        <w:r w:rsidR="00DF04FF">
          <w:rPr>
            <w:noProof/>
            <w:webHidden/>
          </w:rPr>
          <w:t>34</w:t>
        </w:r>
        <w:r w:rsidR="007E4587">
          <w:rPr>
            <w:noProof/>
            <w:webHidden/>
          </w:rPr>
          <w:fldChar w:fldCharType="end"/>
        </w:r>
      </w:hyperlink>
    </w:p>
    <w:p w14:paraId="328FC9A1" w14:textId="39C77C17" w:rsidR="007E4587" w:rsidRDefault="00C779A6">
      <w:pPr>
        <w:pStyle w:val="TableofFigures"/>
        <w:tabs>
          <w:tab w:val="right" w:leader="dot" w:pos="9350"/>
        </w:tabs>
        <w:rPr>
          <w:noProof/>
          <w:sz w:val="22"/>
          <w:szCs w:val="22"/>
        </w:rPr>
      </w:pPr>
      <w:hyperlink w:anchor="_Toc51687791" w:history="1">
        <w:r w:rsidR="007E4587" w:rsidRPr="00005707">
          <w:rPr>
            <w:rStyle w:val="Hyperlink"/>
            <w:noProof/>
          </w:rPr>
          <w:t>Figure 3.5</w:t>
        </w:r>
        <w:r w:rsidR="007E4587" w:rsidRPr="00005707">
          <w:rPr>
            <w:rStyle w:val="Hyperlink"/>
            <w:noProof/>
          </w:rPr>
          <w:noBreakHyphen/>
          <w:t>3 Ensemble Histogram plot type with Histogram Type of Probability Integral Transform Histogram.</w:t>
        </w:r>
        <w:r w:rsidR="007E4587">
          <w:rPr>
            <w:noProof/>
            <w:webHidden/>
          </w:rPr>
          <w:tab/>
        </w:r>
        <w:r w:rsidR="007E4587">
          <w:rPr>
            <w:noProof/>
            <w:webHidden/>
          </w:rPr>
          <w:fldChar w:fldCharType="begin"/>
        </w:r>
        <w:r w:rsidR="007E4587">
          <w:rPr>
            <w:noProof/>
            <w:webHidden/>
          </w:rPr>
          <w:instrText xml:space="preserve"> PAGEREF _Toc51687791 \h </w:instrText>
        </w:r>
        <w:r w:rsidR="007E4587">
          <w:rPr>
            <w:noProof/>
            <w:webHidden/>
          </w:rPr>
        </w:r>
        <w:r w:rsidR="007E4587">
          <w:rPr>
            <w:noProof/>
            <w:webHidden/>
          </w:rPr>
          <w:fldChar w:fldCharType="separate"/>
        </w:r>
        <w:r w:rsidR="00DF04FF">
          <w:rPr>
            <w:noProof/>
            <w:webHidden/>
          </w:rPr>
          <w:t>34</w:t>
        </w:r>
        <w:r w:rsidR="007E4587">
          <w:rPr>
            <w:noProof/>
            <w:webHidden/>
          </w:rPr>
          <w:fldChar w:fldCharType="end"/>
        </w:r>
      </w:hyperlink>
    </w:p>
    <w:p w14:paraId="5136EF71" w14:textId="02B0E7A3" w:rsidR="007E4587" w:rsidRDefault="00C779A6">
      <w:pPr>
        <w:pStyle w:val="TableofFigures"/>
        <w:tabs>
          <w:tab w:val="right" w:leader="dot" w:pos="9350"/>
        </w:tabs>
        <w:rPr>
          <w:noProof/>
          <w:sz w:val="22"/>
          <w:szCs w:val="22"/>
        </w:rPr>
      </w:pPr>
      <w:hyperlink w:anchor="_Toc51687792" w:history="1">
        <w:r w:rsidR="007E4587" w:rsidRPr="00005707">
          <w:rPr>
            <w:rStyle w:val="Hyperlink"/>
            <w:noProof/>
          </w:rPr>
          <w:t>Figure 3.5</w:t>
        </w:r>
        <w:r w:rsidR="007E4587" w:rsidRPr="00005707">
          <w:rPr>
            <w:rStyle w:val="Hyperlink"/>
            <w:noProof/>
          </w:rPr>
          <w:noBreakHyphen/>
          <w:t>4 Ensemble Histogram plot type with Histogram Type of Relative Position Histogram</w:t>
        </w:r>
        <w:r w:rsidR="007E4587">
          <w:rPr>
            <w:noProof/>
            <w:webHidden/>
          </w:rPr>
          <w:tab/>
        </w:r>
        <w:r w:rsidR="007E4587">
          <w:rPr>
            <w:noProof/>
            <w:webHidden/>
          </w:rPr>
          <w:fldChar w:fldCharType="begin"/>
        </w:r>
        <w:r w:rsidR="007E4587">
          <w:rPr>
            <w:noProof/>
            <w:webHidden/>
          </w:rPr>
          <w:instrText xml:space="preserve"> PAGEREF _Toc51687792 \h </w:instrText>
        </w:r>
        <w:r w:rsidR="007E4587">
          <w:rPr>
            <w:noProof/>
            <w:webHidden/>
          </w:rPr>
        </w:r>
        <w:r w:rsidR="007E4587">
          <w:rPr>
            <w:noProof/>
            <w:webHidden/>
          </w:rPr>
          <w:fldChar w:fldCharType="separate"/>
        </w:r>
        <w:r w:rsidR="00DF04FF">
          <w:rPr>
            <w:noProof/>
            <w:webHidden/>
          </w:rPr>
          <w:t>35</w:t>
        </w:r>
        <w:r w:rsidR="007E4587">
          <w:rPr>
            <w:noProof/>
            <w:webHidden/>
          </w:rPr>
          <w:fldChar w:fldCharType="end"/>
        </w:r>
      </w:hyperlink>
    </w:p>
    <w:p w14:paraId="438CA69B" w14:textId="0B27B33A" w:rsidR="007E4587" w:rsidRDefault="00C779A6">
      <w:pPr>
        <w:pStyle w:val="TableofFigures"/>
        <w:tabs>
          <w:tab w:val="right" w:leader="dot" w:pos="9350"/>
        </w:tabs>
        <w:rPr>
          <w:noProof/>
          <w:sz w:val="22"/>
          <w:szCs w:val="22"/>
        </w:rPr>
      </w:pPr>
      <w:hyperlink w:anchor="_Toc51687793" w:history="1">
        <w:r w:rsidR="007E4587" w:rsidRPr="00005707">
          <w:rPr>
            <w:rStyle w:val="Hyperlink"/>
            <w:noProof/>
          </w:rPr>
          <w:t>Figure 3.5</w:t>
        </w:r>
        <w:r w:rsidR="007E4587" w:rsidRPr="00005707">
          <w:rPr>
            <w:rStyle w:val="Hyperlink"/>
            <w:noProof/>
          </w:rPr>
          <w:noBreakHyphen/>
          <w:t>5 Ensemble App Reliability Plot for data defined in Figure 3.5</w:t>
        </w:r>
        <w:r w:rsidR="007E4587" w:rsidRPr="00005707">
          <w:rPr>
            <w:rStyle w:val="Hyperlink"/>
            <w:noProof/>
          </w:rPr>
          <w:noBreakHyphen/>
          <w:t>1 .  The 1:1 diagonal gray line represents perfect skill between forecast probability and observation frequency. The diagonal line with the lower slope indicates the point above which the forecast becomes more skillful than climatology, and the vertical and horizontal lines indicate climatology.</w:t>
        </w:r>
        <w:r w:rsidR="007E4587">
          <w:rPr>
            <w:noProof/>
            <w:webHidden/>
          </w:rPr>
          <w:tab/>
        </w:r>
        <w:r w:rsidR="007E4587">
          <w:rPr>
            <w:noProof/>
            <w:webHidden/>
          </w:rPr>
          <w:fldChar w:fldCharType="begin"/>
        </w:r>
        <w:r w:rsidR="007E4587">
          <w:rPr>
            <w:noProof/>
            <w:webHidden/>
          </w:rPr>
          <w:instrText xml:space="preserve"> PAGEREF _Toc51687793 \h </w:instrText>
        </w:r>
        <w:r w:rsidR="007E4587">
          <w:rPr>
            <w:noProof/>
            <w:webHidden/>
          </w:rPr>
        </w:r>
        <w:r w:rsidR="007E4587">
          <w:rPr>
            <w:noProof/>
            <w:webHidden/>
          </w:rPr>
          <w:fldChar w:fldCharType="separate"/>
        </w:r>
        <w:r w:rsidR="00DF04FF">
          <w:rPr>
            <w:noProof/>
            <w:webHidden/>
          </w:rPr>
          <w:t>36</w:t>
        </w:r>
        <w:r w:rsidR="007E4587">
          <w:rPr>
            <w:noProof/>
            <w:webHidden/>
          </w:rPr>
          <w:fldChar w:fldCharType="end"/>
        </w:r>
      </w:hyperlink>
    </w:p>
    <w:p w14:paraId="05E05903" w14:textId="3FC94C3C" w:rsidR="007E4587" w:rsidRDefault="00C779A6">
      <w:pPr>
        <w:pStyle w:val="TableofFigures"/>
        <w:tabs>
          <w:tab w:val="right" w:leader="dot" w:pos="9350"/>
        </w:tabs>
        <w:rPr>
          <w:noProof/>
          <w:sz w:val="22"/>
          <w:szCs w:val="22"/>
        </w:rPr>
      </w:pPr>
      <w:hyperlink w:anchor="_Toc51687794" w:history="1">
        <w:r w:rsidR="007E4587" w:rsidRPr="00005707">
          <w:rPr>
            <w:rStyle w:val="Hyperlink"/>
            <w:noProof/>
          </w:rPr>
          <w:t>Figure 3.5</w:t>
        </w:r>
        <w:r w:rsidR="007E4587" w:rsidRPr="00005707">
          <w:rPr>
            <w:rStyle w:val="Hyperlink"/>
            <w:noProof/>
          </w:rPr>
          <w:noBreakHyphen/>
          <w:t>6 Ensemble app ROC plot for the same data set defined in Figure 3.5 1.</w:t>
        </w:r>
        <w:r w:rsidR="007E4587">
          <w:rPr>
            <w:noProof/>
            <w:webHidden/>
          </w:rPr>
          <w:tab/>
        </w:r>
        <w:r w:rsidR="007E4587">
          <w:rPr>
            <w:noProof/>
            <w:webHidden/>
          </w:rPr>
          <w:fldChar w:fldCharType="begin"/>
        </w:r>
        <w:r w:rsidR="007E4587">
          <w:rPr>
            <w:noProof/>
            <w:webHidden/>
          </w:rPr>
          <w:instrText xml:space="preserve"> PAGEREF _Toc51687794 \h </w:instrText>
        </w:r>
        <w:r w:rsidR="007E4587">
          <w:rPr>
            <w:noProof/>
            <w:webHidden/>
          </w:rPr>
        </w:r>
        <w:r w:rsidR="007E4587">
          <w:rPr>
            <w:noProof/>
            <w:webHidden/>
          </w:rPr>
          <w:fldChar w:fldCharType="separate"/>
        </w:r>
        <w:r w:rsidR="00DF04FF">
          <w:rPr>
            <w:noProof/>
            <w:webHidden/>
          </w:rPr>
          <w:t>36</w:t>
        </w:r>
        <w:r w:rsidR="007E4587">
          <w:rPr>
            <w:noProof/>
            <w:webHidden/>
          </w:rPr>
          <w:fldChar w:fldCharType="end"/>
        </w:r>
      </w:hyperlink>
    </w:p>
    <w:p w14:paraId="0AC36D42" w14:textId="161B8668" w:rsidR="007E4587" w:rsidRDefault="00C779A6">
      <w:pPr>
        <w:pStyle w:val="TableofFigures"/>
        <w:tabs>
          <w:tab w:val="right" w:leader="dot" w:pos="9350"/>
        </w:tabs>
        <w:rPr>
          <w:noProof/>
          <w:sz w:val="22"/>
          <w:szCs w:val="22"/>
        </w:rPr>
      </w:pPr>
      <w:hyperlink w:anchor="_Toc51687795" w:history="1">
        <w:r w:rsidR="007E4587" w:rsidRPr="00005707">
          <w:rPr>
            <w:rStyle w:val="Hyperlink"/>
            <w:noProof/>
          </w:rPr>
          <w:t>Figure 3.6</w:t>
        </w:r>
        <w:r w:rsidR="007E4587" w:rsidRPr="00005707">
          <w:rPr>
            <w:rStyle w:val="Hyperlink"/>
            <w:noProof/>
          </w:rPr>
          <w:noBreakHyphen/>
          <w:t>1 User interface screen for a Threshold plot in the Precipitation app</w:t>
        </w:r>
        <w:r w:rsidR="007E4587">
          <w:rPr>
            <w:noProof/>
            <w:webHidden/>
          </w:rPr>
          <w:tab/>
        </w:r>
        <w:r w:rsidR="007E4587">
          <w:rPr>
            <w:noProof/>
            <w:webHidden/>
          </w:rPr>
          <w:fldChar w:fldCharType="begin"/>
        </w:r>
        <w:r w:rsidR="007E4587">
          <w:rPr>
            <w:noProof/>
            <w:webHidden/>
          </w:rPr>
          <w:instrText xml:space="preserve"> PAGEREF _Toc51687795 \h </w:instrText>
        </w:r>
        <w:r w:rsidR="007E4587">
          <w:rPr>
            <w:noProof/>
            <w:webHidden/>
          </w:rPr>
        </w:r>
        <w:r w:rsidR="007E4587">
          <w:rPr>
            <w:noProof/>
            <w:webHidden/>
          </w:rPr>
          <w:fldChar w:fldCharType="separate"/>
        </w:r>
        <w:r w:rsidR="00DF04FF">
          <w:rPr>
            <w:noProof/>
            <w:webHidden/>
          </w:rPr>
          <w:t>38</w:t>
        </w:r>
        <w:r w:rsidR="007E4587">
          <w:rPr>
            <w:noProof/>
            <w:webHidden/>
          </w:rPr>
          <w:fldChar w:fldCharType="end"/>
        </w:r>
      </w:hyperlink>
    </w:p>
    <w:p w14:paraId="0643340D" w14:textId="512494F9" w:rsidR="007E4587" w:rsidRDefault="00C779A6">
      <w:pPr>
        <w:pStyle w:val="TableofFigures"/>
        <w:tabs>
          <w:tab w:val="right" w:leader="dot" w:pos="9350"/>
        </w:tabs>
        <w:rPr>
          <w:noProof/>
          <w:sz w:val="22"/>
          <w:szCs w:val="22"/>
        </w:rPr>
      </w:pPr>
      <w:hyperlink w:anchor="_Toc51687796" w:history="1">
        <w:r w:rsidR="007E4587" w:rsidRPr="00005707">
          <w:rPr>
            <w:rStyle w:val="Hyperlink"/>
            <w:noProof/>
          </w:rPr>
          <w:t>Figure 3.6</w:t>
        </w:r>
        <w:r w:rsidR="007E4587" w:rsidRPr="00005707">
          <w:rPr>
            <w:rStyle w:val="Hyperlink"/>
            <w:noProof/>
          </w:rPr>
          <w:noBreakHyphen/>
          <w:t>2 Threshold plot in the Precipitation app produced from selections in Figure 3.6-1</w:t>
        </w:r>
        <w:r w:rsidR="007E4587">
          <w:rPr>
            <w:noProof/>
            <w:webHidden/>
          </w:rPr>
          <w:tab/>
        </w:r>
        <w:r w:rsidR="007E4587">
          <w:rPr>
            <w:noProof/>
            <w:webHidden/>
          </w:rPr>
          <w:fldChar w:fldCharType="begin"/>
        </w:r>
        <w:r w:rsidR="007E4587">
          <w:rPr>
            <w:noProof/>
            <w:webHidden/>
          </w:rPr>
          <w:instrText xml:space="preserve"> PAGEREF _Toc51687796 \h </w:instrText>
        </w:r>
        <w:r w:rsidR="007E4587">
          <w:rPr>
            <w:noProof/>
            <w:webHidden/>
          </w:rPr>
        </w:r>
        <w:r w:rsidR="007E4587">
          <w:rPr>
            <w:noProof/>
            <w:webHidden/>
          </w:rPr>
          <w:fldChar w:fldCharType="separate"/>
        </w:r>
        <w:r w:rsidR="00DF04FF">
          <w:rPr>
            <w:noProof/>
            <w:webHidden/>
          </w:rPr>
          <w:t>39</w:t>
        </w:r>
        <w:r w:rsidR="007E4587">
          <w:rPr>
            <w:noProof/>
            <w:webHidden/>
          </w:rPr>
          <w:fldChar w:fldCharType="end"/>
        </w:r>
      </w:hyperlink>
    </w:p>
    <w:p w14:paraId="5B309D9A" w14:textId="1189AB49" w:rsidR="007E4587" w:rsidRDefault="00C779A6">
      <w:pPr>
        <w:pStyle w:val="TableofFigures"/>
        <w:tabs>
          <w:tab w:val="right" w:leader="dot" w:pos="9350"/>
        </w:tabs>
        <w:rPr>
          <w:noProof/>
          <w:sz w:val="22"/>
          <w:szCs w:val="22"/>
        </w:rPr>
      </w:pPr>
      <w:hyperlink w:anchor="_Toc51687797" w:history="1">
        <w:r w:rsidR="007E4587" w:rsidRPr="00005707">
          <w:rPr>
            <w:rStyle w:val="Hyperlink"/>
            <w:noProof/>
          </w:rPr>
          <w:t>Figure 3.6</w:t>
        </w:r>
        <w:r w:rsidR="007E4587" w:rsidRPr="00005707">
          <w:rPr>
            <w:rStyle w:val="Hyperlink"/>
            <w:noProof/>
          </w:rPr>
          <w:noBreakHyphen/>
          <w:t>3 GridScale plot in the Precipitation app produced from selections in Figure 3.6-1</w:t>
        </w:r>
        <w:r w:rsidR="007E4587">
          <w:rPr>
            <w:noProof/>
            <w:webHidden/>
          </w:rPr>
          <w:tab/>
        </w:r>
        <w:r w:rsidR="007E4587">
          <w:rPr>
            <w:noProof/>
            <w:webHidden/>
          </w:rPr>
          <w:fldChar w:fldCharType="begin"/>
        </w:r>
        <w:r w:rsidR="007E4587">
          <w:rPr>
            <w:noProof/>
            <w:webHidden/>
          </w:rPr>
          <w:instrText xml:space="preserve"> PAGEREF _Toc51687797 \h </w:instrText>
        </w:r>
        <w:r w:rsidR="007E4587">
          <w:rPr>
            <w:noProof/>
            <w:webHidden/>
          </w:rPr>
        </w:r>
        <w:r w:rsidR="007E4587">
          <w:rPr>
            <w:noProof/>
            <w:webHidden/>
          </w:rPr>
          <w:fldChar w:fldCharType="separate"/>
        </w:r>
        <w:r w:rsidR="00DF04FF">
          <w:rPr>
            <w:noProof/>
            <w:webHidden/>
          </w:rPr>
          <w:t>39</w:t>
        </w:r>
        <w:r w:rsidR="007E4587">
          <w:rPr>
            <w:noProof/>
            <w:webHidden/>
          </w:rPr>
          <w:fldChar w:fldCharType="end"/>
        </w:r>
      </w:hyperlink>
    </w:p>
    <w:p w14:paraId="67DEB70D" w14:textId="0B15BA1A" w:rsidR="00872ED5" w:rsidRDefault="007E4587">
      <w:r>
        <w:fldChar w:fldCharType="end"/>
      </w:r>
      <w:r w:rsidR="00872ED5">
        <w:br w:type="page"/>
      </w:r>
    </w:p>
    <w:p w14:paraId="3A9B36E2" w14:textId="683C0BAB" w:rsidR="005A749A" w:rsidRDefault="005A749A" w:rsidP="001B63B9">
      <w:pPr>
        <w:pStyle w:val="Heading1"/>
        <w:numPr>
          <w:ilvl w:val="0"/>
          <w:numId w:val="1"/>
        </w:numPr>
      </w:pPr>
      <w:bookmarkStart w:id="2" w:name="_Toc52467144"/>
      <w:r>
        <w:lastRenderedPageBreak/>
        <w:t>Overview</w:t>
      </w:r>
      <w:r w:rsidR="00DC03F5">
        <w:t xml:space="preserve"> of METexpress</w:t>
      </w:r>
      <w:bookmarkEnd w:id="2"/>
    </w:p>
    <w:p w14:paraId="1DCC65FB" w14:textId="2201F67C" w:rsidR="00B73CA8" w:rsidRDefault="00B73CA8" w:rsidP="00B73CA8"/>
    <w:p w14:paraId="66B6A566" w14:textId="40C23323" w:rsidR="007E4587" w:rsidRDefault="007E4587" w:rsidP="001B63B9">
      <w:pPr>
        <w:pStyle w:val="Heading2"/>
        <w:numPr>
          <w:ilvl w:val="1"/>
          <w:numId w:val="1"/>
        </w:numPr>
      </w:pPr>
      <w:bookmarkStart w:id="3" w:name="_Toc52467145"/>
      <w:r>
        <w:t>The METplus suite</w:t>
      </w:r>
      <w:bookmarkEnd w:id="3"/>
    </w:p>
    <w:p w14:paraId="7530AA6A" w14:textId="77777777" w:rsidR="00BD285E" w:rsidRPr="00BD285E" w:rsidRDefault="00BD285E" w:rsidP="00BD285E">
      <w:pPr>
        <w:spacing w:after="0"/>
      </w:pPr>
    </w:p>
    <w:p w14:paraId="65BE7EE0" w14:textId="447069CD" w:rsidR="008248C5" w:rsidRPr="00E71C9F" w:rsidRDefault="008248C5" w:rsidP="00B73CA8">
      <w:pPr>
        <w:rPr>
          <w:sz w:val="22"/>
          <w:szCs w:val="22"/>
        </w:rPr>
      </w:pPr>
      <w:r w:rsidRPr="00E71C9F">
        <w:rPr>
          <w:sz w:val="22"/>
          <w:szCs w:val="22"/>
        </w:rPr>
        <w:t>METexpress is an easy-to-use</w:t>
      </w:r>
      <w:r w:rsidR="0067597C" w:rsidRPr="00E71C9F">
        <w:rPr>
          <w:sz w:val="22"/>
          <w:szCs w:val="22"/>
        </w:rPr>
        <w:t xml:space="preserve"> interface </w:t>
      </w:r>
      <w:r w:rsidRPr="00E71C9F">
        <w:rPr>
          <w:sz w:val="22"/>
          <w:szCs w:val="22"/>
        </w:rPr>
        <w:t xml:space="preserve">that </w:t>
      </w:r>
      <w:r w:rsidR="0067597C" w:rsidRPr="00E71C9F">
        <w:rPr>
          <w:sz w:val="22"/>
          <w:szCs w:val="22"/>
        </w:rPr>
        <w:t>display</w:t>
      </w:r>
      <w:r w:rsidRPr="00E71C9F">
        <w:rPr>
          <w:sz w:val="22"/>
          <w:szCs w:val="22"/>
        </w:rPr>
        <w:t>s</w:t>
      </w:r>
      <w:r w:rsidR="0067597C" w:rsidRPr="00E71C9F">
        <w:rPr>
          <w:sz w:val="22"/>
          <w:szCs w:val="22"/>
        </w:rPr>
        <w:t xml:space="preserve"> plots of statistical verification metrics</w:t>
      </w:r>
      <w:r w:rsidRPr="00E71C9F">
        <w:rPr>
          <w:sz w:val="22"/>
          <w:szCs w:val="22"/>
        </w:rPr>
        <w:t xml:space="preserve"> for the data that a user defines interactively</w:t>
      </w:r>
      <w:r w:rsidR="0067597C" w:rsidRPr="00E71C9F">
        <w:rPr>
          <w:sz w:val="22"/>
          <w:szCs w:val="22"/>
        </w:rPr>
        <w:t xml:space="preserve">.  </w:t>
      </w:r>
      <w:r w:rsidRPr="00E71C9F">
        <w:rPr>
          <w:sz w:val="22"/>
          <w:szCs w:val="22"/>
        </w:rPr>
        <w:t>The foundational metrics must first be generated from model output and “truth” data (usually observations or gridded model analyses)</w:t>
      </w:r>
      <w:r w:rsidR="00334B2F" w:rsidRPr="00E71C9F">
        <w:rPr>
          <w:sz w:val="22"/>
          <w:szCs w:val="22"/>
        </w:rPr>
        <w:t xml:space="preserve"> produced by the MET verification tool and the output files produced by MET must</w:t>
      </w:r>
      <w:r w:rsidR="00EB4DE7" w:rsidRPr="00E71C9F">
        <w:rPr>
          <w:sz w:val="22"/>
          <w:szCs w:val="22"/>
        </w:rPr>
        <w:t xml:space="preserve"> then</w:t>
      </w:r>
      <w:r w:rsidR="00334B2F" w:rsidRPr="00E71C9F">
        <w:rPr>
          <w:sz w:val="22"/>
          <w:szCs w:val="22"/>
        </w:rPr>
        <w:t xml:space="preserve"> be loaded into a </w:t>
      </w:r>
      <w:r w:rsidRPr="00E71C9F">
        <w:rPr>
          <w:sz w:val="22"/>
          <w:szCs w:val="22"/>
        </w:rPr>
        <w:t>MET database.  It allows a model developer to explore metrics about their model runs quickly and flexibly without</w:t>
      </w:r>
      <w:r w:rsidR="00334B2F" w:rsidRPr="00E71C9F">
        <w:rPr>
          <w:sz w:val="22"/>
          <w:szCs w:val="22"/>
        </w:rPr>
        <w:t xml:space="preserve"> relying on someone else producing</w:t>
      </w:r>
      <w:r w:rsidRPr="00E71C9F">
        <w:rPr>
          <w:sz w:val="22"/>
          <w:szCs w:val="22"/>
        </w:rPr>
        <w:t xml:space="preserve"> pre-generated plots.  The developer can slice and dice data in the way that best gives them insight into how their model performed.</w:t>
      </w:r>
    </w:p>
    <w:p w14:paraId="4050F3EC" w14:textId="25F8B24E" w:rsidR="00B73CA8" w:rsidRPr="00E71C9F" w:rsidRDefault="008248C5" w:rsidP="00B73CA8">
      <w:pPr>
        <w:rPr>
          <w:sz w:val="22"/>
          <w:szCs w:val="22"/>
        </w:rPr>
      </w:pPr>
      <w:r w:rsidRPr="00E71C9F">
        <w:rPr>
          <w:sz w:val="22"/>
          <w:szCs w:val="22"/>
        </w:rPr>
        <w:t xml:space="preserve">METexpress </w:t>
      </w:r>
      <w:r w:rsidR="0067597C" w:rsidRPr="00E71C9F">
        <w:rPr>
          <w:sz w:val="22"/>
          <w:szCs w:val="22"/>
        </w:rPr>
        <w:t>is</w:t>
      </w:r>
      <w:r w:rsidR="00B73CA8" w:rsidRPr="00E71C9F">
        <w:rPr>
          <w:sz w:val="22"/>
          <w:szCs w:val="22"/>
        </w:rPr>
        <w:t xml:space="preserve"> one component of the METplus verification tool suite, </w:t>
      </w:r>
      <w:r w:rsidR="0067597C" w:rsidRPr="00E71C9F">
        <w:rPr>
          <w:sz w:val="22"/>
          <w:szCs w:val="22"/>
        </w:rPr>
        <w:t xml:space="preserve">which is </w:t>
      </w:r>
      <w:r w:rsidR="00B73CA8" w:rsidRPr="00E71C9F">
        <w:rPr>
          <w:sz w:val="22"/>
          <w:szCs w:val="22"/>
        </w:rPr>
        <w:t xml:space="preserve">created and managed by the Developmental Testbed Center (DTC) and </w:t>
      </w:r>
      <w:r w:rsidR="0067597C" w:rsidRPr="00E71C9F">
        <w:rPr>
          <w:sz w:val="22"/>
          <w:szCs w:val="22"/>
        </w:rPr>
        <w:t xml:space="preserve">is </w:t>
      </w:r>
      <w:r w:rsidR="00B73CA8" w:rsidRPr="00E71C9F">
        <w:rPr>
          <w:sz w:val="22"/>
          <w:szCs w:val="22"/>
        </w:rPr>
        <w:t>the official verification tool for NOAA’s Un</w:t>
      </w:r>
      <w:r w:rsidR="00B93156" w:rsidRPr="00E71C9F">
        <w:rPr>
          <w:sz w:val="22"/>
          <w:szCs w:val="22"/>
        </w:rPr>
        <w:t xml:space="preserve">ified Forecast System.  </w:t>
      </w:r>
      <w:r w:rsidR="00B93156" w:rsidRPr="00E71C9F">
        <w:rPr>
          <w:sz w:val="22"/>
          <w:szCs w:val="22"/>
        </w:rPr>
        <w:fldChar w:fldCharType="begin"/>
      </w:r>
      <w:r w:rsidR="00B93156" w:rsidRPr="00E71C9F">
        <w:rPr>
          <w:sz w:val="22"/>
          <w:szCs w:val="22"/>
        </w:rPr>
        <w:instrText xml:space="preserve"> REF _Ref51685034 \h </w:instrText>
      </w:r>
      <w:r w:rsidR="00E71C9F">
        <w:rPr>
          <w:sz w:val="22"/>
          <w:szCs w:val="22"/>
        </w:rPr>
        <w:instrText xml:space="preserve"> \* MERGEFORMAT </w:instrText>
      </w:r>
      <w:r w:rsidR="00B93156" w:rsidRPr="00E71C9F">
        <w:rPr>
          <w:sz w:val="22"/>
          <w:szCs w:val="22"/>
        </w:rPr>
      </w:r>
      <w:r w:rsidR="00B93156" w:rsidRPr="00E71C9F">
        <w:rPr>
          <w:sz w:val="22"/>
          <w:szCs w:val="22"/>
        </w:rPr>
        <w:fldChar w:fldCharType="separate"/>
      </w:r>
      <w:r w:rsidR="00B93156" w:rsidRPr="00E71C9F">
        <w:rPr>
          <w:sz w:val="22"/>
          <w:szCs w:val="22"/>
        </w:rPr>
        <w:t xml:space="preserve">Figure </w:t>
      </w:r>
      <w:r w:rsidR="00B93156" w:rsidRPr="00E71C9F">
        <w:rPr>
          <w:noProof/>
          <w:sz w:val="22"/>
          <w:szCs w:val="22"/>
        </w:rPr>
        <w:t>1</w:t>
      </w:r>
      <w:r w:rsidR="00B93156" w:rsidRPr="00E71C9F">
        <w:rPr>
          <w:sz w:val="22"/>
          <w:szCs w:val="22"/>
        </w:rPr>
        <w:noBreakHyphen/>
      </w:r>
      <w:r w:rsidR="00B93156" w:rsidRPr="00E71C9F">
        <w:rPr>
          <w:noProof/>
          <w:sz w:val="22"/>
          <w:szCs w:val="22"/>
        </w:rPr>
        <w:t>1</w:t>
      </w:r>
      <w:r w:rsidR="00B93156" w:rsidRPr="00E71C9F">
        <w:rPr>
          <w:sz w:val="22"/>
          <w:szCs w:val="22"/>
        </w:rPr>
        <w:fldChar w:fldCharType="end"/>
      </w:r>
      <w:r w:rsidR="00B73CA8" w:rsidRPr="00E71C9F">
        <w:rPr>
          <w:sz w:val="22"/>
          <w:szCs w:val="22"/>
        </w:rPr>
        <w:t xml:space="preserve"> shows a graphic of the entire METplus p</w:t>
      </w:r>
      <w:r w:rsidR="00953519" w:rsidRPr="00E71C9F">
        <w:rPr>
          <w:sz w:val="22"/>
          <w:szCs w:val="22"/>
        </w:rPr>
        <w:t>ackage and how METexpress integrates with the other tools.</w:t>
      </w:r>
    </w:p>
    <w:p w14:paraId="74699A2D" w14:textId="77777777" w:rsidR="007E4587" w:rsidRDefault="007E4587" w:rsidP="007E4587">
      <w:pPr>
        <w:pStyle w:val="Caption"/>
      </w:pPr>
    </w:p>
    <w:p w14:paraId="5BED3678" w14:textId="77777777" w:rsidR="007E4587" w:rsidRDefault="00B73CA8" w:rsidP="007E4587">
      <w:pPr>
        <w:pStyle w:val="Caption"/>
      </w:pPr>
      <w:r w:rsidRPr="00B73CA8">
        <w:rPr>
          <w:noProof/>
        </w:rPr>
        <w:drawing>
          <wp:inline distT="0" distB="0" distL="0" distR="0" wp14:anchorId="628BF1E2" wp14:editId="261D4050">
            <wp:extent cx="3838575" cy="3744493"/>
            <wp:effectExtent l="0" t="0" r="0" b="8890"/>
            <wp:docPr id="1026" name="Picture 2" descr="https://lh3.googleusercontent.com/Qa7A5ZA3tkKS8IoI_iHVqIOiM8mNMxTP2WLJnGK7Y1_nephQYu4tstMWaCZ6sdSWNrUP07py_yOn5coTh7SBCG8tENFr9ZONfjd9W9_mi0SNpQrDjNF3mlWJfObmSloVJBMZQc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3.googleusercontent.com/Qa7A5ZA3tkKS8IoI_iHVqIOiM8mNMxTP2WLJnGK7Y1_nephQYu4tstMWaCZ6sdSWNrUP07py_yOn5coTh7SBCG8tENFr9ZONfjd9W9_mi0SNpQrDjNF3mlWJfObmSloVJBMZQc9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765" cy="3757360"/>
                    </a:xfrm>
                    <a:prstGeom prst="rect">
                      <a:avLst/>
                    </a:prstGeom>
                    <a:noFill/>
                    <a:extLst/>
                  </pic:spPr>
                </pic:pic>
              </a:graphicData>
            </a:graphic>
          </wp:inline>
        </w:drawing>
      </w:r>
    </w:p>
    <w:p w14:paraId="55C5DA6E" w14:textId="5A828320" w:rsidR="007E4587" w:rsidRDefault="007E4587" w:rsidP="007E4587">
      <w:pPr>
        <w:pStyle w:val="Caption"/>
      </w:pPr>
      <w:bookmarkStart w:id="4" w:name="_Toc51687767"/>
      <w:r>
        <w:t xml:space="preserve">Figure </w:t>
      </w:r>
      <w:fldSimple w:instr=" STYLEREF 2 \s ">
        <w:r>
          <w:rPr>
            <w:noProof/>
          </w:rPr>
          <w:t>1</w:t>
        </w:r>
      </w:fldSimple>
      <w:r>
        <w:noBreakHyphen/>
      </w:r>
      <w:fldSimple w:instr=" SEQ Figure \* ARABIC \s 2 ">
        <w:r>
          <w:rPr>
            <w:noProof/>
          </w:rPr>
          <w:t>1</w:t>
        </w:r>
      </w:fldSimple>
      <w:r>
        <w:t xml:space="preserve"> </w:t>
      </w:r>
      <w:r w:rsidRPr="00C349FA">
        <w:t>Schematic diagram of the structure of METplus, including METexpress</w:t>
      </w:r>
      <w:bookmarkEnd w:id="4"/>
    </w:p>
    <w:p w14:paraId="01F3C97A" w14:textId="77777777" w:rsidR="00C44DE4" w:rsidRPr="00C44DE4" w:rsidRDefault="00C44DE4" w:rsidP="00C44DE4">
      <w:pPr>
        <w:spacing w:after="0"/>
      </w:pPr>
    </w:p>
    <w:p w14:paraId="6E427D64" w14:textId="68F17154" w:rsidR="00B73CA8" w:rsidRPr="00E71C9F" w:rsidRDefault="0067597C" w:rsidP="00B73CA8">
      <w:pPr>
        <w:rPr>
          <w:sz w:val="22"/>
          <w:szCs w:val="22"/>
        </w:rPr>
      </w:pPr>
      <w:r w:rsidRPr="00E71C9F">
        <w:rPr>
          <w:sz w:val="22"/>
          <w:szCs w:val="22"/>
        </w:rPr>
        <w:t>In the simplest</w:t>
      </w:r>
      <w:r w:rsidR="00B73CA8" w:rsidRPr="00E71C9F">
        <w:rPr>
          <w:sz w:val="22"/>
          <w:szCs w:val="22"/>
        </w:rPr>
        <w:t xml:space="preserve"> workflow for verifying model outputs, the model output data and “truth” or observation data are input </w:t>
      </w:r>
      <w:r w:rsidRPr="00E71C9F">
        <w:rPr>
          <w:sz w:val="22"/>
          <w:szCs w:val="22"/>
        </w:rPr>
        <w:t>into the MET software package which outputs statistical information in an ASCII format.  That statistical information is then read into and sto</w:t>
      </w:r>
      <w:r w:rsidR="00953519" w:rsidRPr="00E71C9F">
        <w:rPr>
          <w:sz w:val="22"/>
          <w:szCs w:val="22"/>
        </w:rPr>
        <w:t>red in the MET</w:t>
      </w:r>
      <w:r w:rsidR="009E20DE" w:rsidRPr="00E71C9F">
        <w:rPr>
          <w:sz w:val="22"/>
          <w:szCs w:val="22"/>
        </w:rPr>
        <w:t>data</w:t>
      </w:r>
      <w:r w:rsidR="00953519" w:rsidRPr="00E71C9F">
        <w:rPr>
          <w:sz w:val="22"/>
          <w:szCs w:val="22"/>
        </w:rPr>
        <w:t>db database</w:t>
      </w:r>
      <w:r w:rsidR="009E20DE" w:rsidRPr="00E71C9F">
        <w:rPr>
          <w:sz w:val="22"/>
          <w:szCs w:val="22"/>
        </w:rPr>
        <w:t xml:space="preserve"> using the </w:t>
      </w:r>
      <w:r w:rsidR="009E20DE" w:rsidRPr="00E71C9F">
        <w:rPr>
          <w:sz w:val="22"/>
          <w:szCs w:val="22"/>
        </w:rPr>
        <w:lastRenderedPageBreak/>
        <w:t>METdbload tool</w:t>
      </w:r>
      <w:r w:rsidR="00953519" w:rsidRPr="00E71C9F">
        <w:rPr>
          <w:sz w:val="22"/>
          <w:szCs w:val="22"/>
        </w:rPr>
        <w:t xml:space="preserve">.  </w:t>
      </w:r>
      <w:r w:rsidRPr="00E71C9F">
        <w:rPr>
          <w:sz w:val="22"/>
          <w:szCs w:val="22"/>
        </w:rPr>
        <w:t xml:space="preserve">METexpress </w:t>
      </w:r>
      <w:r w:rsidR="00953519" w:rsidRPr="00E71C9F">
        <w:rPr>
          <w:sz w:val="22"/>
          <w:szCs w:val="22"/>
        </w:rPr>
        <w:t>allows the user to specify various parameters for the plot they want to create and then queries the database to get the relevant information and creates a plot.</w:t>
      </w:r>
    </w:p>
    <w:p w14:paraId="11958F0A" w14:textId="7DBA999D" w:rsidR="00B67285" w:rsidRPr="00E71C9F" w:rsidRDefault="00B67285" w:rsidP="00B73CA8">
      <w:pPr>
        <w:rPr>
          <w:sz w:val="22"/>
          <w:szCs w:val="22"/>
        </w:rPr>
      </w:pPr>
    </w:p>
    <w:p w14:paraId="7AA4223A" w14:textId="03D26AB1" w:rsidR="00B67285" w:rsidRDefault="00B67285" w:rsidP="001B63B9">
      <w:pPr>
        <w:pStyle w:val="Heading2"/>
        <w:numPr>
          <w:ilvl w:val="1"/>
          <w:numId w:val="1"/>
        </w:numPr>
      </w:pPr>
      <w:bookmarkStart w:id="5" w:name="_Toc52467146"/>
      <w:r>
        <w:t>METexpress Features</w:t>
      </w:r>
      <w:bookmarkEnd w:id="5"/>
    </w:p>
    <w:p w14:paraId="3A53B7CE" w14:textId="77777777" w:rsidR="00B67285" w:rsidRPr="00B67285" w:rsidRDefault="00B67285" w:rsidP="00B67285">
      <w:pPr>
        <w:spacing w:after="0"/>
      </w:pPr>
    </w:p>
    <w:p w14:paraId="6BB8E132" w14:textId="4FDB0EA8" w:rsidR="00BC4754" w:rsidRPr="00E71C9F" w:rsidRDefault="00CE488B">
      <w:pPr>
        <w:rPr>
          <w:color w:val="000000"/>
          <w:sz w:val="22"/>
          <w:szCs w:val="22"/>
        </w:rPr>
      </w:pPr>
      <w:r w:rsidRPr="00E71C9F">
        <w:rPr>
          <w:color w:val="000000"/>
          <w:sz w:val="22"/>
          <w:szCs w:val="22"/>
        </w:rPr>
        <w:t>METviewer performs a similar functionality of querying the database and producing a plot</w:t>
      </w:r>
      <w:r w:rsidR="009E20DE" w:rsidRPr="00E71C9F">
        <w:rPr>
          <w:color w:val="000000"/>
          <w:sz w:val="22"/>
          <w:szCs w:val="22"/>
        </w:rPr>
        <w:t xml:space="preserve">.  However, </w:t>
      </w:r>
      <w:r w:rsidR="00BC4754" w:rsidRPr="00E71C9F">
        <w:rPr>
          <w:color w:val="000000"/>
          <w:sz w:val="22"/>
          <w:szCs w:val="22"/>
        </w:rPr>
        <w:t xml:space="preserve">METviewer has a lot more flexibility </w:t>
      </w:r>
      <w:r w:rsidR="009E20DE" w:rsidRPr="00E71C9F">
        <w:rPr>
          <w:color w:val="000000"/>
          <w:sz w:val="22"/>
          <w:szCs w:val="22"/>
        </w:rPr>
        <w:t xml:space="preserve">and many options that the user must know to specify, with the result that it </w:t>
      </w:r>
      <w:r w:rsidR="00BC4754" w:rsidRPr="00E71C9F">
        <w:rPr>
          <w:color w:val="000000"/>
          <w:sz w:val="22"/>
          <w:szCs w:val="22"/>
        </w:rPr>
        <w:t>requires more training to fully understand it and use it effectively</w:t>
      </w:r>
      <w:r w:rsidR="003E7C76" w:rsidRPr="00E71C9F">
        <w:rPr>
          <w:color w:val="000000"/>
          <w:sz w:val="22"/>
          <w:szCs w:val="22"/>
        </w:rPr>
        <w:t xml:space="preserve"> and accurately</w:t>
      </w:r>
      <w:r w:rsidR="00BC4754" w:rsidRPr="00E71C9F">
        <w:rPr>
          <w:color w:val="000000"/>
          <w:sz w:val="22"/>
          <w:szCs w:val="22"/>
        </w:rPr>
        <w:t>.</w:t>
      </w:r>
      <w:r w:rsidRPr="00E71C9F">
        <w:rPr>
          <w:color w:val="000000"/>
          <w:sz w:val="22"/>
          <w:szCs w:val="22"/>
        </w:rPr>
        <w:t xml:space="preserve">  </w:t>
      </w:r>
      <w:r w:rsidR="00177EBD" w:rsidRPr="00E71C9F">
        <w:rPr>
          <w:color w:val="000000"/>
          <w:sz w:val="22"/>
          <w:szCs w:val="22"/>
        </w:rPr>
        <w:t>METexpress provides</w:t>
      </w:r>
      <w:r w:rsidR="00D761EC" w:rsidRPr="00E71C9F">
        <w:rPr>
          <w:color w:val="000000"/>
          <w:sz w:val="22"/>
          <w:szCs w:val="22"/>
        </w:rPr>
        <w:t xml:space="preserve"> an alternative simpl</w:t>
      </w:r>
      <w:r w:rsidR="00BC4754" w:rsidRPr="00E71C9F">
        <w:rPr>
          <w:color w:val="000000"/>
          <w:sz w:val="22"/>
          <w:szCs w:val="22"/>
        </w:rPr>
        <w:t xml:space="preserve">ified, more </w:t>
      </w:r>
      <w:r w:rsidR="00177EBD" w:rsidRPr="00E71C9F">
        <w:rPr>
          <w:color w:val="000000"/>
          <w:sz w:val="22"/>
          <w:szCs w:val="22"/>
        </w:rPr>
        <w:t>intuitive interface, which</w:t>
      </w:r>
      <w:r w:rsidR="00BC4754" w:rsidRPr="00E71C9F">
        <w:rPr>
          <w:color w:val="000000"/>
          <w:sz w:val="22"/>
          <w:szCs w:val="22"/>
        </w:rPr>
        <w:t xml:space="preserve"> guides the user </w:t>
      </w:r>
      <w:r w:rsidR="00177EBD" w:rsidRPr="00E71C9F">
        <w:rPr>
          <w:color w:val="000000"/>
          <w:sz w:val="22"/>
          <w:szCs w:val="22"/>
        </w:rPr>
        <w:t xml:space="preserve">through selection of parameters needed </w:t>
      </w:r>
      <w:r w:rsidR="00BC4754" w:rsidRPr="00E71C9F">
        <w:rPr>
          <w:color w:val="000000"/>
          <w:sz w:val="22"/>
          <w:szCs w:val="22"/>
        </w:rPr>
        <w:t>in order to produce a given type of plot.</w:t>
      </w:r>
      <w:r w:rsidRPr="00E71C9F">
        <w:rPr>
          <w:color w:val="000000"/>
          <w:sz w:val="22"/>
          <w:szCs w:val="22"/>
        </w:rPr>
        <w:t xml:space="preserve">  </w:t>
      </w:r>
      <w:r w:rsidR="00D761EC" w:rsidRPr="00E71C9F">
        <w:rPr>
          <w:color w:val="000000"/>
          <w:sz w:val="22"/>
          <w:szCs w:val="22"/>
        </w:rPr>
        <w:t>The expectation is that METviewer would be used by expert users who understand its extensive capabilities</w:t>
      </w:r>
      <w:r w:rsidR="00177EBD" w:rsidRPr="00E71C9F">
        <w:rPr>
          <w:color w:val="000000"/>
          <w:sz w:val="22"/>
          <w:szCs w:val="22"/>
        </w:rPr>
        <w:t xml:space="preserve"> and advanced features</w:t>
      </w:r>
      <w:r w:rsidR="00D761EC" w:rsidRPr="00E71C9F">
        <w:rPr>
          <w:color w:val="000000"/>
          <w:sz w:val="22"/>
          <w:szCs w:val="22"/>
        </w:rPr>
        <w:t>, but that METexpress</w:t>
      </w:r>
      <w:r w:rsidR="00BC4754" w:rsidRPr="00E71C9F">
        <w:rPr>
          <w:color w:val="000000"/>
          <w:sz w:val="22"/>
          <w:szCs w:val="22"/>
        </w:rPr>
        <w:t xml:space="preserve"> would provide an interface for users to </w:t>
      </w:r>
      <w:r w:rsidR="00D761EC" w:rsidRPr="00E71C9F">
        <w:rPr>
          <w:color w:val="000000"/>
          <w:sz w:val="22"/>
          <w:szCs w:val="22"/>
        </w:rPr>
        <w:t xml:space="preserve">quickly generate commonly used plots without having to gain the expertise needed to run METviewer.  </w:t>
      </w:r>
      <w:r w:rsidR="00D62C31" w:rsidRPr="00E71C9F">
        <w:rPr>
          <w:color w:val="000000"/>
          <w:sz w:val="22"/>
          <w:szCs w:val="22"/>
        </w:rPr>
        <w:t>METexpress guides the user to define each parameter that is needed to produce a given type of plot, with default parameter values available also.</w:t>
      </w:r>
      <w:r w:rsidR="00224C14" w:rsidRPr="00E71C9F">
        <w:rPr>
          <w:color w:val="000000"/>
          <w:sz w:val="22"/>
          <w:szCs w:val="22"/>
        </w:rPr>
        <w:t xml:space="preserve"> </w:t>
      </w:r>
    </w:p>
    <w:p w14:paraId="7E191316" w14:textId="540C8B57" w:rsidR="00D761EC" w:rsidRPr="00E71C9F" w:rsidRDefault="00D761EC">
      <w:pPr>
        <w:rPr>
          <w:color w:val="000000"/>
          <w:sz w:val="22"/>
          <w:szCs w:val="22"/>
        </w:rPr>
      </w:pPr>
      <w:r w:rsidRPr="00E71C9F">
        <w:rPr>
          <w:color w:val="000000"/>
          <w:sz w:val="22"/>
          <w:szCs w:val="22"/>
        </w:rPr>
        <w:t>METexpres</w:t>
      </w:r>
      <w:r w:rsidR="00BC4754" w:rsidRPr="00E71C9F">
        <w:rPr>
          <w:color w:val="000000"/>
          <w:sz w:val="22"/>
          <w:szCs w:val="22"/>
        </w:rPr>
        <w:t xml:space="preserve">s was developed at </w:t>
      </w:r>
      <w:r w:rsidR="003E7C76" w:rsidRPr="00E71C9F">
        <w:rPr>
          <w:color w:val="000000"/>
          <w:sz w:val="22"/>
          <w:szCs w:val="22"/>
        </w:rPr>
        <w:t>NOAA/OAR Global Systems Laboratory (</w:t>
      </w:r>
      <w:r w:rsidR="00BC4754" w:rsidRPr="00E71C9F">
        <w:rPr>
          <w:color w:val="000000"/>
          <w:sz w:val="22"/>
          <w:szCs w:val="22"/>
        </w:rPr>
        <w:t>GSL</w:t>
      </w:r>
      <w:r w:rsidR="003E7C76" w:rsidRPr="00E71C9F">
        <w:rPr>
          <w:color w:val="000000"/>
          <w:sz w:val="22"/>
          <w:szCs w:val="22"/>
        </w:rPr>
        <w:t>)</w:t>
      </w:r>
      <w:r w:rsidRPr="00E71C9F">
        <w:rPr>
          <w:color w:val="000000"/>
          <w:sz w:val="22"/>
          <w:szCs w:val="22"/>
        </w:rPr>
        <w:t xml:space="preserve"> based on a verification s</w:t>
      </w:r>
      <w:r w:rsidR="00BC4754" w:rsidRPr="00E71C9F">
        <w:rPr>
          <w:color w:val="000000"/>
          <w:sz w:val="22"/>
          <w:szCs w:val="22"/>
        </w:rPr>
        <w:t xml:space="preserve">ystem developed in-house at GSL </w:t>
      </w:r>
      <w:r w:rsidRPr="00E71C9F">
        <w:rPr>
          <w:color w:val="000000"/>
          <w:sz w:val="22"/>
          <w:szCs w:val="22"/>
        </w:rPr>
        <w:t xml:space="preserve">named </w:t>
      </w:r>
      <w:r w:rsidR="006C3AAC" w:rsidRPr="00E71C9F">
        <w:rPr>
          <w:color w:val="000000"/>
          <w:sz w:val="22"/>
          <w:szCs w:val="22"/>
        </w:rPr>
        <w:t xml:space="preserve">the </w:t>
      </w:r>
      <w:r w:rsidR="00334B2F" w:rsidRPr="00E71C9F">
        <w:rPr>
          <w:color w:val="000000"/>
          <w:sz w:val="22"/>
          <w:szCs w:val="22"/>
        </w:rPr>
        <w:t>Model Analysis</w:t>
      </w:r>
      <w:r w:rsidR="00BC4754" w:rsidRPr="00E71C9F">
        <w:rPr>
          <w:color w:val="000000"/>
          <w:sz w:val="22"/>
          <w:szCs w:val="22"/>
        </w:rPr>
        <w:t xml:space="preserve"> Tool Suite, or MATS.  </w:t>
      </w:r>
      <w:r w:rsidR="006C3AAC" w:rsidRPr="00E71C9F">
        <w:rPr>
          <w:color w:val="000000"/>
          <w:sz w:val="22"/>
          <w:szCs w:val="22"/>
        </w:rPr>
        <w:t xml:space="preserve">METexpress uses the basic </w:t>
      </w:r>
      <w:r w:rsidR="00BC4754" w:rsidRPr="00E71C9F">
        <w:rPr>
          <w:color w:val="000000"/>
          <w:sz w:val="22"/>
          <w:szCs w:val="22"/>
        </w:rPr>
        <w:t xml:space="preserve">framework of MATS but </w:t>
      </w:r>
      <w:r w:rsidR="006C3AAC" w:rsidRPr="00E71C9F">
        <w:rPr>
          <w:color w:val="000000"/>
          <w:sz w:val="22"/>
          <w:szCs w:val="22"/>
        </w:rPr>
        <w:t xml:space="preserve">it has been modified </w:t>
      </w:r>
      <w:r w:rsidR="00BC4754" w:rsidRPr="00E71C9F">
        <w:rPr>
          <w:color w:val="000000"/>
          <w:sz w:val="22"/>
          <w:szCs w:val="22"/>
        </w:rPr>
        <w:t>to work with the METplus</w:t>
      </w:r>
      <w:r w:rsidRPr="00E71C9F">
        <w:rPr>
          <w:color w:val="000000"/>
          <w:sz w:val="22"/>
          <w:szCs w:val="22"/>
        </w:rPr>
        <w:t xml:space="preserve"> database.</w:t>
      </w:r>
    </w:p>
    <w:p w14:paraId="6303ABE7" w14:textId="787F69C8" w:rsidR="005A749A" w:rsidRPr="00E71C9F" w:rsidRDefault="00377B8E" w:rsidP="009E20DE">
      <w:pPr>
        <w:rPr>
          <w:color w:val="000000"/>
          <w:sz w:val="22"/>
          <w:szCs w:val="22"/>
        </w:rPr>
      </w:pPr>
      <w:r w:rsidRPr="00E71C9F">
        <w:rPr>
          <w:color w:val="000000"/>
          <w:sz w:val="22"/>
          <w:szCs w:val="22"/>
        </w:rPr>
        <w:t>It is very important to understand that METexpress can only produce plo</w:t>
      </w:r>
      <w:r w:rsidR="003E7C76" w:rsidRPr="00E71C9F">
        <w:rPr>
          <w:color w:val="000000"/>
          <w:sz w:val="22"/>
          <w:szCs w:val="22"/>
        </w:rPr>
        <w:t xml:space="preserve">ts based on the data that has been loaded into </w:t>
      </w:r>
      <w:r w:rsidRPr="00E71C9F">
        <w:rPr>
          <w:color w:val="000000"/>
          <w:sz w:val="22"/>
          <w:szCs w:val="22"/>
        </w:rPr>
        <w:t>the MET</w:t>
      </w:r>
      <w:r w:rsidR="009E20DE" w:rsidRPr="00E71C9F">
        <w:rPr>
          <w:color w:val="000000"/>
          <w:sz w:val="22"/>
          <w:szCs w:val="22"/>
        </w:rPr>
        <w:t>data</w:t>
      </w:r>
      <w:r w:rsidRPr="00E71C9F">
        <w:rPr>
          <w:color w:val="000000"/>
          <w:sz w:val="22"/>
          <w:szCs w:val="22"/>
        </w:rPr>
        <w:t>db database.</w:t>
      </w:r>
    </w:p>
    <w:p w14:paraId="4B0A031C" w14:textId="097955A0" w:rsidR="00334B2F" w:rsidRPr="00E71C9F" w:rsidRDefault="00334B2F" w:rsidP="009E20DE">
      <w:pPr>
        <w:rPr>
          <w:color w:val="000000"/>
          <w:sz w:val="22"/>
          <w:szCs w:val="22"/>
        </w:rPr>
      </w:pPr>
      <w:r w:rsidRPr="00E71C9F">
        <w:rPr>
          <w:color w:val="000000"/>
          <w:sz w:val="22"/>
          <w:szCs w:val="22"/>
        </w:rPr>
        <w:t xml:space="preserve">The verification measures or statistics produced by METexpress follow definitions set by the MET package with input from the mathematical expertise within the Developmental Testbed Center (DTC).  To learn more about the metrics and how to interpret them, please see the MET User Guide at </w:t>
      </w:r>
      <w:hyperlink r:id="rId9" w:history="1">
        <w:r w:rsidRPr="00E71C9F">
          <w:rPr>
            <w:rStyle w:val="Hyperlink"/>
            <w:sz w:val="22"/>
            <w:szCs w:val="22"/>
          </w:rPr>
          <w:t>https://dtcenter.github.io/MET/Users_Guide/index.html</w:t>
        </w:r>
      </w:hyperlink>
      <w:r w:rsidRPr="00E71C9F">
        <w:rPr>
          <w:color w:val="000000"/>
          <w:sz w:val="22"/>
          <w:szCs w:val="22"/>
        </w:rPr>
        <w:t xml:space="preserve"> particularly Appendix C about Verification Measures and additional material at </w:t>
      </w:r>
      <w:hyperlink r:id="rId10" w:history="1">
        <w:r w:rsidRPr="00E71C9F">
          <w:rPr>
            <w:rStyle w:val="Hyperlink"/>
            <w:sz w:val="22"/>
            <w:szCs w:val="22"/>
          </w:rPr>
          <w:t>https://dtcenter.org/community-code/model-evaluation-tools-met/documentation</w:t>
        </w:r>
      </w:hyperlink>
      <w:r w:rsidRPr="00E71C9F">
        <w:rPr>
          <w:color w:val="000000"/>
          <w:sz w:val="22"/>
          <w:szCs w:val="22"/>
        </w:rPr>
        <w:t>.</w:t>
      </w:r>
    </w:p>
    <w:p w14:paraId="0D9FD641" w14:textId="28A8C3A7" w:rsidR="00D62C31" w:rsidRPr="00E71C9F" w:rsidRDefault="003E7C76" w:rsidP="009E20DE">
      <w:pPr>
        <w:rPr>
          <w:color w:val="000000"/>
          <w:sz w:val="22"/>
          <w:szCs w:val="22"/>
        </w:rPr>
      </w:pPr>
      <w:r w:rsidRPr="00E71C9F">
        <w:rPr>
          <w:color w:val="000000"/>
          <w:sz w:val="22"/>
          <w:szCs w:val="22"/>
        </w:rPr>
        <w:t xml:space="preserve">One of the features of METexpress is that, generally, it only presents the user with choices for data parameters that are valid for the data sets that the user has selected.  For example, if the user selects the model “GFS”, the choices available for “variable” will </w:t>
      </w:r>
      <w:r w:rsidR="00E911A4" w:rsidRPr="00E71C9F">
        <w:rPr>
          <w:color w:val="000000"/>
          <w:sz w:val="22"/>
          <w:szCs w:val="22"/>
        </w:rPr>
        <w:t xml:space="preserve">be </w:t>
      </w:r>
      <w:r w:rsidRPr="00E71C9F">
        <w:rPr>
          <w:color w:val="000000"/>
          <w:sz w:val="22"/>
          <w:szCs w:val="22"/>
        </w:rPr>
        <w:t>only the variables that have been loaded into the database for the GFS model.  In this way, the user wi</w:t>
      </w:r>
      <w:r w:rsidR="003E6A4A" w:rsidRPr="00E71C9F">
        <w:rPr>
          <w:color w:val="000000"/>
          <w:sz w:val="22"/>
          <w:szCs w:val="22"/>
        </w:rPr>
        <w:t>ll not go through the process</w:t>
      </w:r>
      <w:r w:rsidRPr="00E71C9F">
        <w:rPr>
          <w:color w:val="000000"/>
          <w:sz w:val="22"/>
          <w:szCs w:val="22"/>
        </w:rPr>
        <w:t xml:space="preserve"> to select variables, heights, statistics, etc that don’t exist in the database and cannot be plotted.  This </w:t>
      </w:r>
      <w:r w:rsidR="00E911A4" w:rsidRPr="00E71C9F">
        <w:rPr>
          <w:color w:val="000000"/>
          <w:sz w:val="22"/>
          <w:szCs w:val="22"/>
        </w:rPr>
        <w:t xml:space="preserve">is </w:t>
      </w:r>
      <w:r w:rsidRPr="00E71C9F">
        <w:rPr>
          <w:color w:val="000000"/>
          <w:sz w:val="22"/>
          <w:szCs w:val="22"/>
        </w:rPr>
        <w:t xml:space="preserve">achieved in the interface by creating metadata </w:t>
      </w:r>
      <w:r w:rsidR="00787451" w:rsidRPr="00E71C9F">
        <w:rPr>
          <w:color w:val="000000"/>
          <w:sz w:val="22"/>
          <w:szCs w:val="22"/>
        </w:rPr>
        <w:t xml:space="preserve">(data that describes the data) </w:t>
      </w:r>
      <w:r w:rsidRPr="00E71C9F">
        <w:rPr>
          <w:color w:val="000000"/>
          <w:sz w:val="22"/>
          <w:szCs w:val="22"/>
        </w:rPr>
        <w:t xml:space="preserve">in the database that describe the available parameters for each data set.  The generation of metadata will be discussed later. </w:t>
      </w:r>
    </w:p>
    <w:p w14:paraId="61475661" w14:textId="77777777" w:rsidR="003F5B75" w:rsidRPr="00E71C9F" w:rsidRDefault="003F5B75">
      <w:pPr>
        <w:rPr>
          <w:rFonts w:asciiTheme="majorHAnsi" w:eastAsiaTheme="majorEastAsia" w:hAnsiTheme="majorHAnsi" w:cstheme="majorBidi"/>
          <w:b/>
          <w:bCs/>
          <w:color w:val="365F91" w:themeColor="accent1" w:themeShade="BF"/>
          <w:sz w:val="22"/>
          <w:szCs w:val="22"/>
        </w:rPr>
      </w:pPr>
      <w:r w:rsidRPr="00E71C9F">
        <w:rPr>
          <w:sz w:val="22"/>
          <w:szCs w:val="22"/>
        </w:rPr>
        <w:br w:type="page"/>
      </w:r>
    </w:p>
    <w:p w14:paraId="4EDCAE46" w14:textId="40537F7B" w:rsidR="00B4405B" w:rsidRDefault="0004636F" w:rsidP="001B63B9">
      <w:pPr>
        <w:pStyle w:val="Heading1"/>
        <w:numPr>
          <w:ilvl w:val="0"/>
          <w:numId w:val="1"/>
        </w:numPr>
      </w:pPr>
      <w:bookmarkStart w:id="6" w:name="_Toc52467147"/>
      <w:r>
        <w:lastRenderedPageBreak/>
        <w:t>General Interface Description</w:t>
      </w:r>
      <w:bookmarkEnd w:id="6"/>
    </w:p>
    <w:p w14:paraId="5E4E598A" w14:textId="77777777" w:rsidR="003F5B75" w:rsidRPr="003F5B75" w:rsidRDefault="003F5B75" w:rsidP="003F5B75">
      <w:pPr>
        <w:spacing w:after="0"/>
      </w:pPr>
    </w:p>
    <w:p w14:paraId="7A505408" w14:textId="6A7762DB" w:rsidR="005A749A" w:rsidRPr="00E71C9F" w:rsidRDefault="003118DD" w:rsidP="00A53D59">
      <w:pPr>
        <w:spacing w:after="0"/>
        <w:rPr>
          <w:color w:val="000000"/>
          <w:sz w:val="22"/>
          <w:szCs w:val="22"/>
        </w:rPr>
      </w:pPr>
      <w:r w:rsidRPr="00E71C9F">
        <w:rPr>
          <w:color w:val="000000"/>
          <w:sz w:val="22"/>
          <w:szCs w:val="22"/>
        </w:rPr>
        <w:t xml:space="preserve">METexpress is a </w:t>
      </w:r>
      <w:r w:rsidR="00213984" w:rsidRPr="00E71C9F">
        <w:rPr>
          <w:color w:val="000000"/>
          <w:sz w:val="22"/>
          <w:szCs w:val="22"/>
        </w:rPr>
        <w:t xml:space="preserve">web </w:t>
      </w:r>
      <w:r w:rsidRPr="00E71C9F">
        <w:rPr>
          <w:color w:val="000000"/>
          <w:sz w:val="22"/>
          <w:szCs w:val="22"/>
        </w:rPr>
        <w:t xml:space="preserve">space that includes various apps for specific purposes. </w:t>
      </w:r>
      <w:r w:rsidR="009D25E9" w:rsidRPr="00E71C9F">
        <w:rPr>
          <w:color w:val="000000"/>
          <w:sz w:val="22"/>
          <w:szCs w:val="22"/>
        </w:rPr>
        <w:t xml:space="preserve"> The current list of apps</w:t>
      </w:r>
      <w:r w:rsidR="00843BBA" w:rsidRPr="00E71C9F">
        <w:rPr>
          <w:color w:val="000000"/>
          <w:sz w:val="22"/>
          <w:szCs w:val="22"/>
        </w:rPr>
        <w:t xml:space="preserve"> includes</w:t>
      </w:r>
      <w:r w:rsidR="009D25E9" w:rsidRPr="00E71C9F">
        <w:rPr>
          <w:color w:val="000000"/>
          <w:sz w:val="22"/>
          <w:szCs w:val="22"/>
        </w:rPr>
        <w:t>:</w:t>
      </w:r>
    </w:p>
    <w:p w14:paraId="44C80B42" w14:textId="77777777" w:rsidR="0004636F" w:rsidRPr="00E71C9F" w:rsidRDefault="0004636F" w:rsidP="00843BBA">
      <w:pPr>
        <w:keepNext/>
        <w:keepLines/>
        <w:spacing w:after="0"/>
        <w:rPr>
          <w:color w:val="000000"/>
          <w:sz w:val="22"/>
          <w:szCs w:val="22"/>
        </w:rPr>
      </w:pPr>
    </w:p>
    <w:p w14:paraId="0DE73EAA" w14:textId="2C147223" w:rsidR="00D518FB"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 xml:space="preserve">MET </w:t>
      </w:r>
      <w:r w:rsidR="00D518FB" w:rsidRPr="00E71C9F">
        <w:rPr>
          <w:color w:val="000000"/>
          <w:sz w:val="22"/>
          <w:szCs w:val="22"/>
        </w:rPr>
        <w:t>Upper Air</w:t>
      </w:r>
    </w:p>
    <w:p w14:paraId="674B43BC" w14:textId="22ACD73D" w:rsidR="00133DA4"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MET</w:t>
      </w:r>
      <w:r w:rsidR="00843BBA" w:rsidRPr="00E71C9F">
        <w:rPr>
          <w:color w:val="000000"/>
          <w:sz w:val="22"/>
          <w:szCs w:val="22"/>
        </w:rPr>
        <w:t xml:space="preserve"> </w:t>
      </w:r>
      <w:r w:rsidR="00133DA4" w:rsidRPr="00E71C9F">
        <w:rPr>
          <w:color w:val="000000"/>
          <w:sz w:val="22"/>
          <w:szCs w:val="22"/>
        </w:rPr>
        <w:t>Anomaly Correlation</w:t>
      </w:r>
    </w:p>
    <w:p w14:paraId="7B5BB195" w14:textId="4378BEE4" w:rsidR="00D518FB"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 xml:space="preserve">MET </w:t>
      </w:r>
      <w:r w:rsidR="00D518FB" w:rsidRPr="00E71C9F">
        <w:rPr>
          <w:color w:val="000000"/>
          <w:sz w:val="22"/>
          <w:szCs w:val="22"/>
        </w:rPr>
        <w:t>Surface</w:t>
      </w:r>
    </w:p>
    <w:p w14:paraId="14213D33" w14:textId="6C79A145" w:rsidR="003118DD"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 xml:space="preserve">MET </w:t>
      </w:r>
      <w:r w:rsidR="003118DD" w:rsidRPr="00E71C9F">
        <w:rPr>
          <w:color w:val="000000"/>
          <w:sz w:val="22"/>
          <w:szCs w:val="22"/>
        </w:rPr>
        <w:t>Air Quality</w:t>
      </w:r>
    </w:p>
    <w:p w14:paraId="14B03A74" w14:textId="0EA4E475" w:rsidR="003118DD"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 xml:space="preserve">MET </w:t>
      </w:r>
      <w:r w:rsidR="006D49B5" w:rsidRPr="00E71C9F">
        <w:rPr>
          <w:color w:val="000000"/>
          <w:sz w:val="22"/>
          <w:szCs w:val="22"/>
        </w:rPr>
        <w:t>Ensemble</w:t>
      </w:r>
    </w:p>
    <w:p w14:paraId="3EDF339C" w14:textId="0E3C3CFB" w:rsidR="00D518FB" w:rsidRPr="00E71C9F" w:rsidRDefault="009D4968" w:rsidP="001B63B9">
      <w:pPr>
        <w:pStyle w:val="ListParagraph"/>
        <w:keepNext/>
        <w:keepLines/>
        <w:numPr>
          <w:ilvl w:val="0"/>
          <w:numId w:val="11"/>
        </w:numPr>
        <w:spacing w:after="0"/>
        <w:rPr>
          <w:color w:val="000000"/>
          <w:sz w:val="22"/>
          <w:szCs w:val="22"/>
        </w:rPr>
      </w:pPr>
      <w:r w:rsidRPr="00E71C9F">
        <w:rPr>
          <w:color w:val="000000"/>
          <w:sz w:val="22"/>
          <w:szCs w:val="22"/>
        </w:rPr>
        <w:t xml:space="preserve">MET </w:t>
      </w:r>
      <w:r w:rsidR="00D518FB" w:rsidRPr="00E71C9F">
        <w:rPr>
          <w:color w:val="000000"/>
          <w:sz w:val="22"/>
          <w:szCs w:val="22"/>
        </w:rPr>
        <w:t>Precip</w:t>
      </w:r>
      <w:r w:rsidR="0053157C" w:rsidRPr="00E71C9F">
        <w:rPr>
          <w:color w:val="000000"/>
          <w:sz w:val="22"/>
          <w:szCs w:val="22"/>
        </w:rPr>
        <w:t>itation</w:t>
      </w:r>
    </w:p>
    <w:p w14:paraId="4C27E59F" w14:textId="77777777" w:rsidR="006F2C71" w:rsidRPr="00E71C9F" w:rsidRDefault="006F2C71" w:rsidP="006F2C71">
      <w:pPr>
        <w:pStyle w:val="ListParagraph"/>
        <w:spacing w:after="0"/>
        <w:ind w:left="1440"/>
        <w:rPr>
          <w:color w:val="000000"/>
          <w:sz w:val="22"/>
          <w:szCs w:val="22"/>
        </w:rPr>
      </w:pPr>
    </w:p>
    <w:p w14:paraId="6EDACCD3" w14:textId="42EB4D5B" w:rsidR="0004636F" w:rsidRPr="00E71C9F" w:rsidRDefault="0004636F">
      <w:pPr>
        <w:rPr>
          <w:color w:val="000000"/>
          <w:sz w:val="22"/>
          <w:szCs w:val="22"/>
        </w:rPr>
      </w:pPr>
      <w:r w:rsidRPr="00E71C9F">
        <w:rPr>
          <w:color w:val="000000"/>
          <w:sz w:val="22"/>
          <w:szCs w:val="22"/>
        </w:rPr>
        <w:t>Future development of METexpre</w:t>
      </w:r>
      <w:r w:rsidR="009D25E9" w:rsidRPr="00E71C9F">
        <w:rPr>
          <w:color w:val="000000"/>
          <w:sz w:val="22"/>
          <w:szCs w:val="22"/>
        </w:rPr>
        <w:t>ss is likely to add more apps</w:t>
      </w:r>
      <w:r w:rsidRPr="00E71C9F">
        <w:rPr>
          <w:color w:val="000000"/>
          <w:sz w:val="22"/>
          <w:szCs w:val="22"/>
        </w:rPr>
        <w:t>.</w:t>
      </w:r>
    </w:p>
    <w:p w14:paraId="580363FD" w14:textId="5FAEAC23" w:rsidR="009D25E9" w:rsidRPr="00E71C9F" w:rsidRDefault="009D25E9">
      <w:pPr>
        <w:rPr>
          <w:color w:val="000000"/>
          <w:sz w:val="22"/>
          <w:szCs w:val="22"/>
        </w:rPr>
      </w:pPr>
      <w:r w:rsidRPr="00E71C9F">
        <w:rPr>
          <w:color w:val="000000"/>
          <w:sz w:val="22"/>
          <w:szCs w:val="22"/>
        </w:rPr>
        <w:t>Each app can have multiple plot types, such as time series and vertical profiles.  The available plot typ</w:t>
      </w:r>
      <w:r w:rsidR="00B93156" w:rsidRPr="00E71C9F">
        <w:rPr>
          <w:color w:val="000000"/>
          <w:sz w:val="22"/>
          <w:szCs w:val="22"/>
        </w:rPr>
        <w:t>es include those appropriate to</w:t>
      </w:r>
      <w:r w:rsidRPr="00E71C9F">
        <w:rPr>
          <w:color w:val="000000"/>
          <w:sz w:val="22"/>
          <w:szCs w:val="22"/>
        </w:rPr>
        <w:t xml:space="preserve"> each app.</w:t>
      </w:r>
    </w:p>
    <w:p w14:paraId="788C6777" w14:textId="23039C56" w:rsidR="00133DA4" w:rsidRPr="00E71C9F" w:rsidRDefault="00133DA4">
      <w:pPr>
        <w:rPr>
          <w:color w:val="000000"/>
          <w:sz w:val="22"/>
          <w:szCs w:val="22"/>
        </w:rPr>
      </w:pPr>
      <w:r w:rsidRPr="00E71C9F">
        <w:rPr>
          <w:color w:val="000000"/>
          <w:sz w:val="22"/>
          <w:szCs w:val="22"/>
        </w:rPr>
        <w:t xml:space="preserve">Note that each app will have a similar layout for selecting parameters and interacting with plots.  These </w:t>
      </w:r>
      <w:r w:rsidR="007A4350" w:rsidRPr="00E71C9F">
        <w:rPr>
          <w:color w:val="000000"/>
          <w:sz w:val="22"/>
          <w:szCs w:val="22"/>
        </w:rPr>
        <w:t xml:space="preserve">general features </w:t>
      </w:r>
      <w:r w:rsidRPr="00E71C9F">
        <w:rPr>
          <w:color w:val="000000"/>
          <w:sz w:val="22"/>
          <w:szCs w:val="22"/>
        </w:rPr>
        <w:t>are describ</w:t>
      </w:r>
      <w:r w:rsidR="009B59B8" w:rsidRPr="00E71C9F">
        <w:rPr>
          <w:color w:val="000000"/>
          <w:sz w:val="22"/>
          <w:szCs w:val="22"/>
        </w:rPr>
        <w:t xml:space="preserve">ed in detail </w:t>
      </w:r>
      <w:r w:rsidR="007A4350" w:rsidRPr="00E71C9F">
        <w:rPr>
          <w:color w:val="000000"/>
          <w:sz w:val="22"/>
          <w:szCs w:val="22"/>
        </w:rPr>
        <w:t xml:space="preserve">here </w:t>
      </w:r>
      <w:r w:rsidR="009B59B8" w:rsidRPr="00E71C9F">
        <w:rPr>
          <w:color w:val="000000"/>
          <w:sz w:val="22"/>
          <w:szCs w:val="22"/>
        </w:rPr>
        <w:t xml:space="preserve">using </w:t>
      </w:r>
      <w:r w:rsidRPr="00E71C9F">
        <w:rPr>
          <w:color w:val="000000"/>
          <w:sz w:val="22"/>
          <w:szCs w:val="22"/>
        </w:rPr>
        <w:t>the Upper Air app</w:t>
      </w:r>
      <w:r w:rsidR="009B59B8" w:rsidRPr="00E71C9F">
        <w:rPr>
          <w:color w:val="000000"/>
          <w:sz w:val="22"/>
          <w:szCs w:val="22"/>
        </w:rPr>
        <w:t xml:space="preserve"> as an example.  Individual </w:t>
      </w:r>
      <w:r w:rsidRPr="00E71C9F">
        <w:rPr>
          <w:color w:val="000000"/>
          <w:sz w:val="22"/>
          <w:szCs w:val="22"/>
        </w:rPr>
        <w:t xml:space="preserve">apps are </w:t>
      </w:r>
      <w:r w:rsidR="009B59B8" w:rsidRPr="00E71C9F">
        <w:rPr>
          <w:color w:val="000000"/>
          <w:sz w:val="22"/>
          <w:szCs w:val="22"/>
        </w:rPr>
        <w:t>then described only in terms of their specifi</w:t>
      </w:r>
      <w:r w:rsidR="007A4350" w:rsidRPr="00E71C9F">
        <w:rPr>
          <w:color w:val="000000"/>
          <w:sz w:val="22"/>
          <w:szCs w:val="22"/>
        </w:rPr>
        <w:t>c information and functionality.</w:t>
      </w:r>
    </w:p>
    <w:p w14:paraId="122DEDA4" w14:textId="6C3B9137" w:rsidR="00B4405B" w:rsidRDefault="004B31FE" w:rsidP="001B63B9">
      <w:pPr>
        <w:pStyle w:val="Heading2"/>
        <w:numPr>
          <w:ilvl w:val="1"/>
          <w:numId w:val="1"/>
        </w:numPr>
      </w:pPr>
      <w:bookmarkStart w:id="7" w:name="_Toc52467148"/>
      <w:r>
        <w:t>Home Page</w:t>
      </w:r>
      <w:bookmarkEnd w:id="7"/>
    </w:p>
    <w:p w14:paraId="443ECF3C" w14:textId="77777777" w:rsidR="00B93156" w:rsidRPr="00B93156" w:rsidRDefault="00B93156" w:rsidP="00B93156">
      <w:pPr>
        <w:spacing w:after="0"/>
      </w:pPr>
    </w:p>
    <w:p w14:paraId="71981C4F" w14:textId="1041FD48" w:rsidR="004B31FE" w:rsidRPr="00E71C9F" w:rsidRDefault="00B611CA" w:rsidP="004B31FE">
      <w:pPr>
        <w:rPr>
          <w:sz w:val="22"/>
          <w:szCs w:val="22"/>
        </w:rPr>
      </w:pPr>
      <w:r w:rsidRPr="00E71C9F">
        <w:rPr>
          <w:sz w:val="22"/>
          <w:szCs w:val="22"/>
        </w:rPr>
        <w:t xml:space="preserve">The METexpress home page </w:t>
      </w:r>
      <w:r w:rsidR="00B93156" w:rsidRPr="00E71C9F">
        <w:rPr>
          <w:sz w:val="22"/>
          <w:szCs w:val="22"/>
        </w:rPr>
        <w:t xml:space="preserve">is shown in </w:t>
      </w:r>
      <w:r w:rsidR="00B93156" w:rsidRPr="00E71C9F">
        <w:rPr>
          <w:sz w:val="22"/>
          <w:szCs w:val="22"/>
        </w:rPr>
        <w:fldChar w:fldCharType="begin"/>
      </w:r>
      <w:r w:rsidR="00B93156" w:rsidRPr="00E71C9F">
        <w:rPr>
          <w:sz w:val="22"/>
          <w:szCs w:val="22"/>
        </w:rPr>
        <w:instrText xml:space="preserve"> REF _Ref51684791 \h </w:instrText>
      </w:r>
      <w:r w:rsidR="00E71C9F">
        <w:rPr>
          <w:sz w:val="22"/>
          <w:szCs w:val="22"/>
        </w:rPr>
        <w:instrText xml:space="preserve"> \* MERGEFORMAT </w:instrText>
      </w:r>
      <w:r w:rsidR="00B93156" w:rsidRPr="00E71C9F">
        <w:rPr>
          <w:sz w:val="22"/>
          <w:szCs w:val="22"/>
        </w:rPr>
      </w:r>
      <w:r w:rsidR="00B93156" w:rsidRPr="00E71C9F">
        <w:rPr>
          <w:sz w:val="22"/>
          <w:szCs w:val="22"/>
        </w:rPr>
        <w:fldChar w:fldCharType="separate"/>
      </w:r>
      <w:r w:rsidR="00B93156" w:rsidRPr="00E71C9F">
        <w:rPr>
          <w:sz w:val="22"/>
          <w:szCs w:val="22"/>
        </w:rPr>
        <w:t xml:space="preserve">Figure </w:t>
      </w:r>
      <w:r w:rsidR="00B93156" w:rsidRPr="00E71C9F">
        <w:rPr>
          <w:noProof/>
          <w:sz w:val="22"/>
          <w:szCs w:val="22"/>
        </w:rPr>
        <w:t>2.1</w:t>
      </w:r>
      <w:r w:rsidR="00B93156" w:rsidRPr="00E71C9F">
        <w:rPr>
          <w:sz w:val="22"/>
          <w:szCs w:val="22"/>
        </w:rPr>
        <w:noBreakHyphen/>
      </w:r>
      <w:r w:rsidR="00B93156" w:rsidRPr="00E71C9F">
        <w:rPr>
          <w:noProof/>
          <w:sz w:val="22"/>
          <w:szCs w:val="22"/>
        </w:rPr>
        <w:t>1</w:t>
      </w:r>
      <w:r w:rsidR="00B93156" w:rsidRPr="00E71C9F">
        <w:rPr>
          <w:sz w:val="22"/>
          <w:szCs w:val="22"/>
        </w:rPr>
        <w:fldChar w:fldCharType="end"/>
      </w:r>
      <w:r w:rsidR="00FE3685" w:rsidRPr="00E71C9F">
        <w:rPr>
          <w:sz w:val="22"/>
          <w:szCs w:val="22"/>
        </w:rPr>
        <w:t>.</w:t>
      </w:r>
      <w:r w:rsidR="00AE7DD6" w:rsidRPr="00E71C9F">
        <w:rPr>
          <w:sz w:val="22"/>
          <w:szCs w:val="22"/>
        </w:rPr>
        <w:t xml:space="preserve"> </w:t>
      </w:r>
      <w:r w:rsidR="002C1FF8" w:rsidRPr="00E71C9F">
        <w:rPr>
          <w:sz w:val="22"/>
          <w:szCs w:val="22"/>
        </w:rPr>
        <w:t>The home page has a button for each available app.  Each app lets the user create certain types of plots for a certain type of data.  The user must begin by selecting the app they want to use.</w:t>
      </w:r>
    </w:p>
    <w:p w14:paraId="60516748" w14:textId="77777777" w:rsidR="00B93156" w:rsidRDefault="00B93156" w:rsidP="00B93156">
      <w:pPr>
        <w:spacing w:after="0"/>
      </w:pPr>
    </w:p>
    <w:p w14:paraId="049A9821" w14:textId="77777777" w:rsidR="00B93156" w:rsidRDefault="00843BBA" w:rsidP="00B93156">
      <w:pPr>
        <w:pStyle w:val="Caption"/>
      </w:pPr>
      <w:r>
        <w:rPr>
          <w:noProof/>
        </w:rPr>
        <w:drawing>
          <wp:inline distT="0" distB="0" distL="0" distR="0" wp14:anchorId="7E63928B" wp14:editId="73AC8CD6">
            <wp:extent cx="3857625" cy="29587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3165" cy="3055035"/>
                    </a:xfrm>
                    <a:prstGeom prst="rect">
                      <a:avLst/>
                    </a:prstGeom>
                  </pic:spPr>
                </pic:pic>
              </a:graphicData>
            </a:graphic>
          </wp:inline>
        </w:drawing>
      </w:r>
    </w:p>
    <w:p w14:paraId="61FA8B36" w14:textId="2DFAF7CA" w:rsidR="00FE3685" w:rsidRDefault="00B93156" w:rsidP="00B93156">
      <w:pPr>
        <w:pStyle w:val="Caption"/>
      </w:pPr>
      <w:bookmarkStart w:id="8" w:name="_Toc51687052"/>
      <w:bookmarkStart w:id="9" w:name="_Toc51687258"/>
      <w:bookmarkStart w:id="10" w:name="_Toc51687768"/>
      <w:r>
        <w:t xml:space="preserve">Figure </w:t>
      </w:r>
      <w:fldSimple w:instr=" STYLEREF 2 \s ">
        <w:r w:rsidR="007E4587">
          <w:rPr>
            <w:noProof/>
          </w:rPr>
          <w:t>2.1</w:t>
        </w:r>
      </w:fldSimple>
      <w:r w:rsidR="007E4587">
        <w:noBreakHyphen/>
      </w:r>
      <w:fldSimple w:instr=" SEQ Figure \* ARABIC \s 2 ">
        <w:r w:rsidR="007E4587">
          <w:rPr>
            <w:noProof/>
          </w:rPr>
          <w:t>1</w:t>
        </w:r>
      </w:fldSimple>
      <w:r>
        <w:t xml:space="preserve"> </w:t>
      </w:r>
      <w:r w:rsidRPr="00454F2B">
        <w:t>METexpress Home Page</w:t>
      </w:r>
      <w:bookmarkEnd w:id="8"/>
      <w:bookmarkEnd w:id="9"/>
      <w:bookmarkEnd w:id="10"/>
    </w:p>
    <w:p w14:paraId="51369BC3" w14:textId="77777777" w:rsidR="00C44DE4" w:rsidRPr="00C44DE4" w:rsidRDefault="00C44DE4" w:rsidP="00C44DE4"/>
    <w:p w14:paraId="48D8BA75" w14:textId="11FCEF89" w:rsidR="00780DC3" w:rsidRDefault="00B27A91" w:rsidP="001B63B9">
      <w:pPr>
        <w:pStyle w:val="Heading2"/>
        <w:numPr>
          <w:ilvl w:val="1"/>
          <w:numId w:val="1"/>
        </w:numPr>
      </w:pPr>
      <w:bookmarkStart w:id="11" w:name="_Toc52467149"/>
      <w:r>
        <w:t xml:space="preserve">User </w:t>
      </w:r>
      <w:r w:rsidR="00F135B1">
        <w:t xml:space="preserve">Interface </w:t>
      </w:r>
      <w:r w:rsidR="004940A7">
        <w:t xml:space="preserve">Layout </w:t>
      </w:r>
      <w:r w:rsidR="00F82AAD">
        <w:t xml:space="preserve">Common to </w:t>
      </w:r>
      <w:r w:rsidR="00A53D59">
        <w:t>Each App</w:t>
      </w:r>
      <w:bookmarkEnd w:id="11"/>
    </w:p>
    <w:p w14:paraId="2F7E1165" w14:textId="77777777" w:rsidR="00E71C9F" w:rsidRPr="00E71C9F" w:rsidRDefault="00E71C9F" w:rsidP="00E71C9F">
      <w:pPr>
        <w:spacing w:after="0"/>
      </w:pPr>
    </w:p>
    <w:p w14:paraId="526D12C3" w14:textId="42C63FF7" w:rsidR="00A53D59" w:rsidRPr="00E71C9F" w:rsidRDefault="00E3390D" w:rsidP="00716535">
      <w:pPr>
        <w:rPr>
          <w:color w:val="000000"/>
          <w:sz w:val="22"/>
          <w:szCs w:val="22"/>
        </w:rPr>
      </w:pPr>
      <w:r w:rsidRPr="00E71C9F">
        <w:rPr>
          <w:color w:val="000000"/>
          <w:sz w:val="22"/>
          <w:szCs w:val="22"/>
        </w:rPr>
        <w:t xml:space="preserve">The Upper Air app </w:t>
      </w:r>
      <w:r w:rsidR="00A53D59" w:rsidRPr="00E71C9F">
        <w:rPr>
          <w:color w:val="000000"/>
          <w:sz w:val="22"/>
          <w:szCs w:val="22"/>
        </w:rPr>
        <w:t xml:space="preserve">is used </w:t>
      </w:r>
      <w:r w:rsidR="001A5C41" w:rsidRPr="00E71C9F">
        <w:rPr>
          <w:color w:val="000000"/>
          <w:sz w:val="22"/>
          <w:szCs w:val="22"/>
        </w:rPr>
        <w:t xml:space="preserve">as </w:t>
      </w:r>
      <w:r w:rsidR="00A53D59" w:rsidRPr="00E71C9F">
        <w:rPr>
          <w:color w:val="000000"/>
          <w:sz w:val="22"/>
          <w:szCs w:val="22"/>
        </w:rPr>
        <w:t xml:space="preserve">an example here to describe the general layout that is carried through on all apps.  The Upper Air </w:t>
      </w:r>
      <w:r w:rsidR="00D60222" w:rsidRPr="00E71C9F">
        <w:rPr>
          <w:color w:val="000000"/>
          <w:sz w:val="22"/>
          <w:szCs w:val="22"/>
        </w:rPr>
        <w:t xml:space="preserve">user </w:t>
      </w:r>
      <w:r w:rsidR="003D68EE" w:rsidRPr="00E71C9F">
        <w:rPr>
          <w:color w:val="000000"/>
          <w:sz w:val="22"/>
          <w:szCs w:val="22"/>
        </w:rPr>
        <w:t xml:space="preserve">interface </w:t>
      </w:r>
      <w:r w:rsidR="001A5C41" w:rsidRPr="00E71C9F">
        <w:rPr>
          <w:color w:val="000000"/>
          <w:sz w:val="22"/>
          <w:szCs w:val="22"/>
        </w:rPr>
        <w:t xml:space="preserve">before any curves have been defined </w:t>
      </w:r>
      <w:r w:rsidR="00A53D59" w:rsidRPr="00E71C9F">
        <w:rPr>
          <w:color w:val="000000"/>
          <w:sz w:val="22"/>
          <w:szCs w:val="22"/>
        </w:rPr>
        <w:t xml:space="preserve">is </w:t>
      </w:r>
      <w:r w:rsidRPr="00E71C9F">
        <w:rPr>
          <w:color w:val="000000"/>
          <w:sz w:val="22"/>
          <w:szCs w:val="22"/>
        </w:rPr>
        <w:t xml:space="preserve">shown </w:t>
      </w:r>
      <w:r w:rsidR="00314E31" w:rsidRPr="00E71C9F">
        <w:rPr>
          <w:color w:val="000000"/>
          <w:sz w:val="22"/>
          <w:szCs w:val="22"/>
        </w:rPr>
        <w:t xml:space="preserve">in </w:t>
      </w:r>
      <w:r w:rsidR="005E74F1" w:rsidRPr="00E71C9F">
        <w:rPr>
          <w:color w:val="000000"/>
          <w:sz w:val="22"/>
          <w:szCs w:val="22"/>
        </w:rPr>
        <w:fldChar w:fldCharType="begin"/>
      </w:r>
      <w:r w:rsidR="005E74F1" w:rsidRPr="00E71C9F">
        <w:rPr>
          <w:color w:val="000000"/>
          <w:sz w:val="22"/>
          <w:szCs w:val="22"/>
        </w:rPr>
        <w:instrText xml:space="preserve"> REF _Ref51685127 \h </w:instrText>
      </w:r>
      <w:r w:rsidR="00E71C9F">
        <w:rPr>
          <w:color w:val="000000"/>
          <w:sz w:val="22"/>
          <w:szCs w:val="22"/>
        </w:rPr>
        <w:instrText xml:space="preserve"> \* MERGEFORMAT </w:instrText>
      </w:r>
      <w:r w:rsidR="005E74F1" w:rsidRPr="00E71C9F">
        <w:rPr>
          <w:color w:val="000000"/>
          <w:sz w:val="22"/>
          <w:szCs w:val="22"/>
        </w:rPr>
      </w:r>
      <w:r w:rsidR="005E74F1" w:rsidRPr="00E71C9F">
        <w:rPr>
          <w:color w:val="000000"/>
          <w:sz w:val="22"/>
          <w:szCs w:val="22"/>
        </w:rPr>
        <w:fldChar w:fldCharType="separate"/>
      </w:r>
      <w:r w:rsidR="005E74F1" w:rsidRPr="00E71C9F">
        <w:rPr>
          <w:sz w:val="22"/>
          <w:szCs w:val="22"/>
        </w:rPr>
        <w:t xml:space="preserve">Figure </w:t>
      </w:r>
      <w:r w:rsidR="005E74F1" w:rsidRPr="00E71C9F">
        <w:rPr>
          <w:noProof/>
          <w:sz w:val="22"/>
          <w:szCs w:val="22"/>
        </w:rPr>
        <w:t>2.2</w:t>
      </w:r>
      <w:r w:rsidR="005E74F1" w:rsidRPr="00E71C9F">
        <w:rPr>
          <w:sz w:val="22"/>
          <w:szCs w:val="22"/>
        </w:rPr>
        <w:noBreakHyphen/>
      </w:r>
      <w:r w:rsidR="005E74F1" w:rsidRPr="00E71C9F">
        <w:rPr>
          <w:noProof/>
          <w:sz w:val="22"/>
          <w:szCs w:val="22"/>
        </w:rPr>
        <w:t>1</w:t>
      </w:r>
      <w:r w:rsidR="005E74F1" w:rsidRPr="00E71C9F">
        <w:rPr>
          <w:color w:val="000000"/>
          <w:sz w:val="22"/>
          <w:szCs w:val="22"/>
        </w:rPr>
        <w:fldChar w:fldCharType="end"/>
      </w:r>
      <w:r w:rsidR="00314E31" w:rsidRPr="00E71C9F">
        <w:rPr>
          <w:color w:val="000000"/>
          <w:sz w:val="22"/>
          <w:szCs w:val="22"/>
        </w:rPr>
        <w:t>.</w:t>
      </w:r>
      <w:r w:rsidR="00D60222" w:rsidRPr="00E71C9F">
        <w:rPr>
          <w:color w:val="000000"/>
          <w:sz w:val="22"/>
          <w:szCs w:val="22"/>
        </w:rPr>
        <w:t xml:space="preserve"> There are 3 parts to this screen: </w:t>
      </w:r>
    </w:p>
    <w:p w14:paraId="65581138" w14:textId="75006BD8" w:rsidR="00A53D59" w:rsidRPr="00E71C9F" w:rsidRDefault="00A53D59" w:rsidP="001B63B9">
      <w:pPr>
        <w:pStyle w:val="ListParagraph"/>
        <w:numPr>
          <w:ilvl w:val="0"/>
          <w:numId w:val="10"/>
        </w:numPr>
        <w:rPr>
          <w:color w:val="000000"/>
          <w:sz w:val="22"/>
          <w:szCs w:val="22"/>
        </w:rPr>
      </w:pPr>
      <w:r w:rsidRPr="00E71C9F">
        <w:rPr>
          <w:color w:val="000000"/>
          <w:sz w:val="22"/>
          <w:szCs w:val="22"/>
        </w:rPr>
        <w:t>Plot Type</w:t>
      </w:r>
    </w:p>
    <w:p w14:paraId="7E5490BD" w14:textId="2CED0786" w:rsidR="00A53D59" w:rsidRPr="00E71C9F" w:rsidRDefault="00DB433C" w:rsidP="001B63B9">
      <w:pPr>
        <w:pStyle w:val="ListParagraph"/>
        <w:numPr>
          <w:ilvl w:val="0"/>
          <w:numId w:val="10"/>
        </w:numPr>
        <w:rPr>
          <w:color w:val="000000"/>
          <w:sz w:val="22"/>
          <w:szCs w:val="22"/>
        </w:rPr>
      </w:pPr>
      <w:r w:rsidRPr="00E71C9F">
        <w:rPr>
          <w:color w:val="000000"/>
          <w:sz w:val="22"/>
          <w:szCs w:val="22"/>
        </w:rPr>
        <w:t xml:space="preserve">Curve </w:t>
      </w:r>
      <w:r w:rsidR="00A53D59" w:rsidRPr="00E71C9F">
        <w:rPr>
          <w:color w:val="000000"/>
          <w:sz w:val="22"/>
          <w:szCs w:val="22"/>
        </w:rPr>
        <w:t>Data Parameters</w:t>
      </w:r>
      <w:r w:rsidR="0053157C" w:rsidRPr="00E71C9F">
        <w:rPr>
          <w:color w:val="000000"/>
          <w:sz w:val="22"/>
          <w:szCs w:val="22"/>
        </w:rPr>
        <w:t xml:space="preserve"> </w:t>
      </w:r>
    </w:p>
    <w:p w14:paraId="681059F2" w14:textId="59545A92" w:rsidR="00DB433C" w:rsidRPr="00E71C9F" w:rsidRDefault="00A53D59" w:rsidP="001B63B9">
      <w:pPr>
        <w:pStyle w:val="ListParagraph"/>
        <w:numPr>
          <w:ilvl w:val="0"/>
          <w:numId w:val="10"/>
        </w:numPr>
        <w:rPr>
          <w:color w:val="000000"/>
          <w:sz w:val="22"/>
          <w:szCs w:val="22"/>
        </w:rPr>
      </w:pPr>
      <w:r w:rsidRPr="00E71C9F">
        <w:rPr>
          <w:color w:val="000000"/>
          <w:sz w:val="22"/>
          <w:szCs w:val="22"/>
        </w:rPr>
        <w:t>Plot Parameters</w:t>
      </w:r>
    </w:p>
    <w:p w14:paraId="3A8E116C" w14:textId="1CE43187" w:rsidR="00317A88" w:rsidRDefault="00DB433C" w:rsidP="00317A88">
      <w:pPr>
        <w:keepNext/>
        <w:spacing w:after="0"/>
        <w:ind w:hanging="180"/>
      </w:pPr>
      <w:r>
        <w:rPr>
          <w:noProof/>
          <w:color w:val="000000"/>
          <w:sz w:val="20"/>
          <w:szCs w:val="20"/>
        </w:rPr>
        <w:drawing>
          <wp:inline distT="0" distB="0" distL="0" distR="0" wp14:anchorId="27B789E4" wp14:editId="08C44879">
            <wp:extent cx="6320374" cy="5657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png"/>
                    <pic:cNvPicPr/>
                  </pic:nvPicPr>
                  <pic:blipFill rotWithShape="1">
                    <a:blip r:embed="rId12">
                      <a:extLst>
                        <a:ext uri="{28A0092B-C50C-407E-A947-70E740481C1C}">
                          <a14:useLocalDpi xmlns:a14="http://schemas.microsoft.com/office/drawing/2010/main" val="0"/>
                        </a:ext>
                      </a:extLst>
                    </a:blip>
                    <a:srcRect l="7646" t="8387" r="9858" b="34546"/>
                    <a:stretch/>
                  </pic:blipFill>
                  <pic:spPr bwMode="auto">
                    <a:xfrm>
                      <a:off x="0" y="0"/>
                      <a:ext cx="6374819" cy="5706588"/>
                    </a:xfrm>
                    <a:prstGeom prst="rect">
                      <a:avLst/>
                    </a:prstGeom>
                    <a:ln>
                      <a:noFill/>
                    </a:ln>
                    <a:extLst>
                      <a:ext uri="{53640926-AAD7-44D8-BBD7-CCE9431645EC}">
                        <a14:shadowObscured xmlns:a14="http://schemas.microsoft.com/office/drawing/2010/main"/>
                      </a:ext>
                    </a:extLst>
                  </pic:spPr>
                </pic:pic>
              </a:graphicData>
            </a:graphic>
          </wp:inline>
        </w:drawing>
      </w:r>
    </w:p>
    <w:p w14:paraId="31C419A1" w14:textId="18A5AD6D" w:rsidR="005F3E48" w:rsidRDefault="00317A88" w:rsidP="00317A88">
      <w:pPr>
        <w:pStyle w:val="Caption"/>
        <w:rPr>
          <w:color w:val="000000"/>
        </w:rPr>
      </w:pPr>
      <w:bookmarkStart w:id="12" w:name="_Ref51685127"/>
      <w:bookmarkStart w:id="13" w:name="_Toc51687053"/>
      <w:bookmarkStart w:id="14" w:name="_Toc51687259"/>
      <w:bookmarkStart w:id="15" w:name="_Toc51687769"/>
      <w:r>
        <w:t xml:space="preserve">Figure </w:t>
      </w:r>
      <w:fldSimple w:instr=" STYLEREF 2 \s ">
        <w:r w:rsidR="007E4587">
          <w:rPr>
            <w:noProof/>
          </w:rPr>
          <w:t>2.2</w:t>
        </w:r>
      </w:fldSimple>
      <w:r w:rsidR="007E4587">
        <w:noBreakHyphen/>
      </w:r>
      <w:fldSimple w:instr=" SEQ Figure \* ARABIC \s 2 ">
        <w:r w:rsidR="007E4587">
          <w:rPr>
            <w:noProof/>
          </w:rPr>
          <w:t>1</w:t>
        </w:r>
      </w:fldSimple>
      <w:bookmarkEnd w:id="12"/>
      <w:r>
        <w:t xml:space="preserve"> </w:t>
      </w:r>
      <w:r w:rsidRPr="0091267B">
        <w:t xml:space="preserve"> Upper Air User Interface screen before any curves have been defined</w:t>
      </w:r>
      <w:bookmarkEnd w:id="13"/>
      <w:bookmarkEnd w:id="14"/>
      <w:bookmarkEnd w:id="15"/>
    </w:p>
    <w:p w14:paraId="134D440A" w14:textId="0D2F68C3" w:rsidR="00AF4F43" w:rsidRDefault="00AF4F43">
      <w:pPr>
        <w:rPr>
          <w:color w:val="000000"/>
          <w:sz w:val="20"/>
          <w:szCs w:val="20"/>
        </w:rPr>
      </w:pPr>
    </w:p>
    <w:p w14:paraId="6ED2C519" w14:textId="0F46E15E" w:rsidR="001A5C41" w:rsidRPr="00E71C9F" w:rsidRDefault="001A5C41">
      <w:pPr>
        <w:rPr>
          <w:color w:val="000000"/>
          <w:sz w:val="22"/>
          <w:szCs w:val="22"/>
        </w:rPr>
      </w:pPr>
      <w:r w:rsidRPr="00E71C9F">
        <w:rPr>
          <w:color w:val="000000"/>
          <w:sz w:val="22"/>
          <w:szCs w:val="22"/>
        </w:rPr>
        <w:lastRenderedPageBreak/>
        <w:t>After any curves have been added, the user int</w:t>
      </w:r>
      <w:r w:rsidR="00213984" w:rsidRPr="00E71C9F">
        <w:rPr>
          <w:color w:val="000000"/>
          <w:sz w:val="22"/>
          <w:szCs w:val="22"/>
        </w:rPr>
        <w:t>erface screen includes a fourth</w:t>
      </w:r>
      <w:r w:rsidRPr="00E71C9F">
        <w:rPr>
          <w:color w:val="000000"/>
          <w:sz w:val="22"/>
          <w:szCs w:val="22"/>
        </w:rPr>
        <w:t xml:space="preserve"> area</w:t>
      </w:r>
      <w:r w:rsidR="00213984" w:rsidRPr="00E71C9F">
        <w:rPr>
          <w:color w:val="000000"/>
          <w:sz w:val="22"/>
          <w:szCs w:val="22"/>
        </w:rPr>
        <w:t>,</w:t>
      </w:r>
      <w:r w:rsidR="005E74F1" w:rsidRPr="00E71C9F">
        <w:rPr>
          <w:color w:val="000000"/>
          <w:sz w:val="22"/>
          <w:szCs w:val="22"/>
        </w:rPr>
        <w:t xml:space="preserve"> as shown in </w:t>
      </w:r>
      <w:r w:rsidR="005E74F1" w:rsidRPr="00E71C9F">
        <w:rPr>
          <w:color w:val="000000"/>
          <w:sz w:val="22"/>
          <w:szCs w:val="22"/>
        </w:rPr>
        <w:fldChar w:fldCharType="begin"/>
      </w:r>
      <w:r w:rsidR="005E74F1" w:rsidRPr="00E71C9F">
        <w:rPr>
          <w:color w:val="000000"/>
          <w:sz w:val="22"/>
          <w:szCs w:val="22"/>
        </w:rPr>
        <w:instrText xml:space="preserve"> REF _Ref51685163 \h </w:instrText>
      </w:r>
      <w:r w:rsidR="00E71C9F">
        <w:rPr>
          <w:color w:val="000000"/>
          <w:sz w:val="22"/>
          <w:szCs w:val="22"/>
        </w:rPr>
        <w:instrText xml:space="preserve"> \* MERGEFORMAT </w:instrText>
      </w:r>
      <w:r w:rsidR="005E74F1" w:rsidRPr="00E71C9F">
        <w:rPr>
          <w:color w:val="000000"/>
          <w:sz w:val="22"/>
          <w:szCs w:val="22"/>
        </w:rPr>
      </w:r>
      <w:r w:rsidR="005E74F1" w:rsidRPr="00E71C9F">
        <w:rPr>
          <w:color w:val="000000"/>
          <w:sz w:val="22"/>
          <w:szCs w:val="22"/>
        </w:rPr>
        <w:fldChar w:fldCharType="separate"/>
      </w:r>
      <w:r w:rsidR="005E74F1" w:rsidRPr="00E71C9F">
        <w:rPr>
          <w:sz w:val="22"/>
          <w:szCs w:val="22"/>
        </w:rPr>
        <w:t xml:space="preserve">Figure </w:t>
      </w:r>
      <w:r w:rsidR="005E74F1" w:rsidRPr="00E71C9F">
        <w:rPr>
          <w:noProof/>
          <w:sz w:val="22"/>
          <w:szCs w:val="22"/>
        </w:rPr>
        <w:t>2.2</w:t>
      </w:r>
      <w:r w:rsidR="005E74F1" w:rsidRPr="00E71C9F">
        <w:rPr>
          <w:sz w:val="22"/>
          <w:szCs w:val="22"/>
        </w:rPr>
        <w:noBreakHyphen/>
      </w:r>
      <w:r w:rsidR="005E74F1" w:rsidRPr="00E71C9F">
        <w:rPr>
          <w:noProof/>
          <w:sz w:val="22"/>
          <w:szCs w:val="22"/>
        </w:rPr>
        <w:t>2</w:t>
      </w:r>
      <w:r w:rsidR="005E74F1" w:rsidRPr="00E71C9F">
        <w:rPr>
          <w:color w:val="000000"/>
          <w:sz w:val="22"/>
          <w:szCs w:val="22"/>
        </w:rPr>
        <w:fldChar w:fldCharType="end"/>
      </w:r>
      <w:r w:rsidR="00213984" w:rsidRPr="00E71C9F">
        <w:rPr>
          <w:color w:val="000000"/>
          <w:sz w:val="22"/>
          <w:szCs w:val="22"/>
        </w:rPr>
        <w:t xml:space="preserve">, </w:t>
      </w:r>
      <w:r w:rsidRPr="00E71C9F">
        <w:rPr>
          <w:color w:val="000000"/>
          <w:sz w:val="22"/>
          <w:szCs w:val="22"/>
        </w:rPr>
        <w:t>that shows what curves have already been define</w:t>
      </w:r>
      <w:r w:rsidR="00B6085B" w:rsidRPr="00E71C9F">
        <w:rPr>
          <w:color w:val="000000"/>
          <w:sz w:val="22"/>
          <w:szCs w:val="22"/>
        </w:rPr>
        <w:t>d</w:t>
      </w:r>
      <w:r w:rsidRPr="00E71C9F">
        <w:rPr>
          <w:color w:val="000000"/>
          <w:sz w:val="22"/>
          <w:szCs w:val="22"/>
        </w:rPr>
        <w:t>.  The section for the Curve Data Parameters then allows the u</w:t>
      </w:r>
      <w:r w:rsidR="00B6085B" w:rsidRPr="00E71C9F">
        <w:rPr>
          <w:color w:val="000000"/>
          <w:sz w:val="22"/>
          <w:szCs w:val="22"/>
        </w:rPr>
        <w:t>ser to create additional curves to be added to the plot.</w:t>
      </w:r>
    </w:p>
    <w:p w14:paraId="510FE1B6" w14:textId="54DA65FC" w:rsidR="00EC0CE5" w:rsidRDefault="00EC0CE5" w:rsidP="003B4D3D">
      <w:pPr>
        <w:spacing w:after="0"/>
        <w:rPr>
          <w:color w:val="000000"/>
          <w:sz w:val="20"/>
          <w:szCs w:val="20"/>
        </w:rPr>
      </w:pPr>
      <w:r>
        <w:rPr>
          <w:noProof/>
          <w:color w:val="000000"/>
          <w:sz w:val="20"/>
          <w:szCs w:val="20"/>
        </w:rPr>
        <w:drawing>
          <wp:inline distT="0" distB="0" distL="0" distR="0" wp14:anchorId="55213F37" wp14:editId="2A876F76">
            <wp:extent cx="6029325" cy="651402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3b.png"/>
                    <pic:cNvPicPr/>
                  </pic:nvPicPr>
                  <pic:blipFill rotWithShape="1">
                    <a:blip r:embed="rId13">
                      <a:extLst>
                        <a:ext uri="{28A0092B-C50C-407E-A947-70E740481C1C}">
                          <a14:useLocalDpi xmlns:a14="http://schemas.microsoft.com/office/drawing/2010/main" val="0"/>
                        </a:ext>
                      </a:extLst>
                    </a:blip>
                    <a:srcRect l="5689" t="8414" r="10297" b="21482"/>
                    <a:stretch/>
                  </pic:blipFill>
                  <pic:spPr bwMode="auto">
                    <a:xfrm>
                      <a:off x="0" y="0"/>
                      <a:ext cx="6048396" cy="6534631"/>
                    </a:xfrm>
                    <a:prstGeom prst="rect">
                      <a:avLst/>
                    </a:prstGeom>
                    <a:ln>
                      <a:noFill/>
                    </a:ln>
                    <a:extLst>
                      <a:ext uri="{53640926-AAD7-44D8-BBD7-CCE9431645EC}">
                        <a14:shadowObscured xmlns:a14="http://schemas.microsoft.com/office/drawing/2010/main"/>
                      </a:ext>
                    </a:extLst>
                  </pic:spPr>
                </pic:pic>
              </a:graphicData>
            </a:graphic>
          </wp:inline>
        </w:drawing>
      </w:r>
    </w:p>
    <w:p w14:paraId="2C6C953B" w14:textId="2C55942F" w:rsidR="00003D71" w:rsidRPr="00BB202C" w:rsidRDefault="00317A88" w:rsidP="00317A88">
      <w:pPr>
        <w:pStyle w:val="Caption"/>
        <w:rPr>
          <w:color w:val="000000"/>
        </w:rPr>
      </w:pPr>
      <w:bookmarkStart w:id="16" w:name="_Ref51685163"/>
      <w:bookmarkStart w:id="17" w:name="_Toc51687054"/>
      <w:bookmarkStart w:id="18" w:name="_Toc51687260"/>
      <w:bookmarkStart w:id="19" w:name="_Toc51687770"/>
      <w:r>
        <w:t xml:space="preserve">Figure </w:t>
      </w:r>
      <w:fldSimple w:instr=" STYLEREF 2 \s ">
        <w:r w:rsidR="007E4587">
          <w:rPr>
            <w:noProof/>
          </w:rPr>
          <w:t>2.2</w:t>
        </w:r>
      </w:fldSimple>
      <w:r w:rsidR="007E4587">
        <w:noBreakHyphen/>
      </w:r>
      <w:fldSimple w:instr=" SEQ Figure \* ARABIC \s 2 ">
        <w:r w:rsidR="007E4587">
          <w:rPr>
            <w:noProof/>
          </w:rPr>
          <w:t>2</w:t>
        </w:r>
      </w:fldSimple>
      <w:bookmarkEnd w:id="16"/>
      <w:r>
        <w:t xml:space="preserve"> </w:t>
      </w:r>
      <w:r w:rsidRPr="000A58F7">
        <w:t>Upper Air User Interface screen after Curve0 has been added, showing the addition of the area for Defined Curves above the Curve Data Parameters</w:t>
      </w:r>
      <w:bookmarkEnd w:id="17"/>
      <w:bookmarkEnd w:id="18"/>
      <w:bookmarkEnd w:id="19"/>
    </w:p>
    <w:p w14:paraId="3B351FF1" w14:textId="77777777" w:rsidR="00003D71" w:rsidRDefault="00003D71">
      <w:pPr>
        <w:rPr>
          <w:rFonts w:asciiTheme="majorHAnsi" w:eastAsiaTheme="majorEastAsia" w:hAnsiTheme="majorHAnsi" w:cstheme="majorBidi"/>
          <w:color w:val="365F91" w:themeColor="accent1" w:themeShade="BF"/>
          <w:sz w:val="28"/>
          <w:szCs w:val="28"/>
        </w:rPr>
      </w:pPr>
      <w:r>
        <w:br w:type="page"/>
      </w:r>
    </w:p>
    <w:p w14:paraId="203843BF" w14:textId="6FEE8A5D" w:rsidR="004940A7" w:rsidRPr="008D6382" w:rsidRDefault="004940A7" w:rsidP="001B63B9">
      <w:pPr>
        <w:pStyle w:val="Heading2"/>
        <w:numPr>
          <w:ilvl w:val="1"/>
          <w:numId w:val="1"/>
        </w:numPr>
      </w:pPr>
      <w:bookmarkStart w:id="20" w:name="_Toc52467150"/>
      <w:r w:rsidRPr="008D6382">
        <w:lastRenderedPageBreak/>
        <w:t>Plot Types</w:t>
      </w:r>
      <w:bookmarkEnd w:id="20"/>
    </w:p>
    <w:p w14:paraId="70E7ED61" w14:textId="77777777" w:rsidR="00003D71" w:rsidRPr="00003D71" w:rsidRDefault="00003D71" w:rsidP="00003D71">
      <w:pPr>
        <w:spacing w:after="0"/>
      </w:pPr>
    </w:p>
    <w:p w14:paraId="63FB8898" w14:textId="6618395B" w:rsidR="004940A7" w:rsidRPr="00E71C9F" w:rsidRDefault="004940A7" w:rsidP="004940A7">
      <w:pPr>
        <w:rPr>
          <w:color w:val="000000"/>
          <w:sz w:val="22"/>
          <w:szCs w:val="22"/>
        </w:rPr>
      </w:pPr>
      <w:r w:rsidRPr="00E71C9F">
        <w:rPr>
          <w:color w:val="000000"/>
          <w:sz w:val="22"/>
          <w:szCs w:val="22"/>
        </w:rPr>
        <w:t>Immediately below the name of the app is a bar that allows selection of the plot type.  Available types for Upper Air include</w:t>
      </w:r>
      <w:r w:rsidR="00EB4DE7" w:rsidRPr="00E71C9F">
        <w:rPr>
          <w:color w:val="000000"/>
          <w:sz w:val="22"/>
          <w:szCs w:val="22"/>
        </w:rPr>
        <w:t xml:space="preserve"> Time Series, Profile, DieO</w:t>
      </w:r>
      <w:r w:rsidRPr="00E71C9F">
        <w:rPr>
          <w:color w:val="000000"/>
          <w:sz w:val="22"/>
          <w:szCs w:val="22"/>
        </w:rPr>
        <w:t>ff, ValidTime, Histogram, and Contour.  Other apps include some plot types specific to that application domain, such as Reliability plots in the Ensemble app or GridScale plots in the Precip app.  The section for each app below will describe the available plot types for that app.</w:t>
      </w:r>
    </w:p>
    <w:p w14:paraId="72336496" w14:textId="7BE68DD0" w:rsidR="004940A7" w:rsidRPr="00E71C9F" w:rsidRDefault="004940A7" w:rsidP="004940A7">
      <w:pPr>
        <w:rPr>
          <w:color w:val="000000"/>
          <w:sz w:val="22"/>
          <w:szCs w:val="22"/>
        </w:rPr>
      </w:pPr>
      <w:r w:rsidRPr="00E71C9F">
        <w:rPr>
          <w:color w:val="000000"/>
          <w:sz w:val="22"/>
          <w:szCs w:val="22"/>
        </w:rPr>
        <w:t>The user will first want to decide what type of plot they want to produce initially.  Most apps default to Time Series, but the user should change to the type of plot they want to create.  If the plot type is changed after curves have been defined, the user will be prompted whether to keep all existing defined curves or to remove all the existing curves.</w:t>
      </w:r>
    </w:p>
    <w:p w14:paraId="2E958E99" w14:textId="386A20AA" w:rsidR="005F3E48" w:rsidRDefault="00F82AAD" w:rsidP="001B63B9">
      <w:pPr>
        <w:pStyle w:val="Heading3"/>
        <w:numPr>
          <w:ilvl w:val="2"/>
          <w:numId w:val="1"/>
        </w:numPr>
      </w:pPr>
      <w:bookmarkStart w:id="21" w:name="_Toc52467151"/>
      <w:r>
        <w:t xml:space="preserve">Curve </w:t>
      </w:r>
      <w:r w:rsidR="005F3E48" w:rsidRPr="00780DC3">
        <w:t>Data Parameters</w:t>
      </w:r>
      <w:bookmarkEnd w:id="21"/>
    </w:p>
    <w:p w14:paraId="3A8C41C6" w14:textId="25F1AFCB" w:rsidR="005F3E48" w:rsidRPr="000E3B33" w:rsidRDefault="005F3E48" w:rsidP="005F3E48">
      <w:pPr>
        <w:rPr>
          <w:b/>
          <w:sz w:val="22"/>
          <w:szCs w:val="22"/>
        </w:rPr>
      </w:pPr>
      <w:r w:rsidRPr="000E3B33">
        <w:rPr>
          <w:color w:val="000000"/>
          <w:sz w:val="22"/>
          <w:szCs w:val="22"/>
        </w:rPr>
        <w:t xml:space="preserve"> In the central area of the screen is a box to define the data parameters associated with each curve to be plotted.</w:t>
      </w:r>
      <w:r w:rsidR="005A6716" w:rsidRPr="000E3B33">
        <w:rPr>
          <w:color w:val="000000"/>
          <w:sz w:val="22"/>
          <w:szCs w:val="22"/>
        </w:rPr>
        <w:t xml:space="preserve">  Blue fields are selectors and green fields are action buttons.</w:t>
      </w:r>
    </w:p>
    <w:p w14:paraId="556B1324" w14:textId="45017870" w:rsidR="007C36C8" w:rsidRPr="000E3B33" w:rsidRDefault="007C36C8" w:rsidP="007C36C8">
      <w:pPr>
        <w:rPr>
          <w:color w:val="000000"/>
          <w:sz w:val="22"/>
          <w:szCs w:val="22"/>
        </w:rPr>
      </w:pPr>
      <w:r w:rsidRPr="000E3B33">
        <w:rPr>
          <w:color w:val="000000"/>
          <w:sz w:val="22"/>
          <w:szCs w:val="22"/>
        </w:rPr>
        <w:t>A default set of selections for each parameter (in blue boxes) will be shown, which will define the data to be plotted.  The user can change any of these selectors. The values available for most selectors depend on what data is stored in the database, and on the values selected for other fields.  For example if the DATA-SOURCE selected is GFS, the values available for REGION will be only the regions that are stored in the database for GFS.</w:t>
      </w:r>
    </w:p>
    <w:p w14:paraId="64763355" w14:textId="122E9BB3" w:rsidR="005A6716" w:rsidRPr="000E3B33" w:rsidRDefault="005A6716" w:rsidP="007C36C8">
      <w:pPr>
        <w:rPr>
          <w:color w:val="000000"/>
          <w:sz w:val="22"/>
          <w:szCs w:val="22"/>
        </w:rPr>
      </w:pPr>
      <w:r w:rsidRPr="000E3B33">
        <w:rPr>
          <w:color w:val="000000"/>
          <w:sz w:val="22"/>
          <w:szCs w:val="22"/>
        </w:rPr>
        <w:t>For these parameters there is a superior-dependent relationship.  For example DATA-SOURCE (which is most typically the name of a model) is superior to VARIABLE and REGION because only certain variables and regions are available for a given DATA-SOURCE.  It is recommended that a user change parameters starting at the top left and progressing across then down the page in typical reading order.  This ordering generally keeps the superior-dependent relationship intact.  If a dependent parameter is set and the superior parameter is subsequently changed, the program attempts to maintain the dependent parameter value if it is still available for the new superior value.  If the dependent value is not available for the new superior then a default value is automatically set for the dependent.  This maintains consistency and prevents invalid parameter choices.</w:t>
      </w:r>
    </w:p>
    <w:p w14:paraId="4291F758" w14:textId="1C444F05" w:rsidR="0053157C" w:rsidRPr="000E3B33" w:rsidRDefault="0053157C" w:rsidP="0053157C">
      <w:pPr>
        <w:spacing w:after="0"/>
        <w:rPr>
          <w:sz w:val="22"/>
          <w:szCs w:val="22"/>
        </w:rPr>
      </w:pPr>
      <w:r w:rsidRPr="000E3B33">
        <w:rPr>
          <w:color w:val="000000"/>
          <w:sz w:val="22"/>
          <w:szCs w:val="22"/>
        </w:rPr>
        <w:t>In the example Upper Air app</w:t>
      </w:r>
      <w:r w:rsidRPr="000E3B33">
        <w:rPr>
          <w:sz w:val="22"/>
          <w:szCs w:val="22"/>
        </w:rPr>
        <w:t>, the selectable values are derived from the data for these parameters:</w:t>
      </w:r>
    </w:p>
    <w:p w14:paraId="74CAC1CF" w14:textId="51A0F1B2"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Group</w:t>
      </w:r>
      <w:r w:rsidR="002B6DEA" w:rsidRPr="000E3B33">
        <w:rPr>
          <w:rFonts w:asciiTheme="minorHAnsi" w:hAnsiTheme="minorHAnsi" w:cs="Arial"/>
          <w:color w:val="000000"/>
          <w:sz w:val="22"/>
          <w:szCs w:val="22"/>
        </w:rPr>
        <w:t xml:space="preserve"> (as defined in the MET database)</w:t>
      </w:r>
    </w:p>
    <w:p w14:paraId="217A100C" w14:textId="2AB2477A"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Database</w:t>
      </w:r>
      <w:r w:rsidR="002B6DEA" w:rsidRPr="000E3B33">
        <w:rPr>
          <w:rFonts w:asciiTheme="minorHAnsi" w:hAnsiTheme="minorHAnsi" w:cs="Arial"/>
          <w:color w:val="000000"/>
          <w:sz w:val="22"/>
          <w:szCs w:val="22"/>
        </w:rPr>
        <w:t xml:space="preserve"> (name of user database)</w:t>
      </w:r>
    </w:p>
    <w:p w14:paraId="62C65AEC" w14:textId="54D53F5C"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Data-Source</w:t>
      </w:r>
      <w:r w:rsidR="002B6DEA" w:rsidRPr="000E3B33">
        <w:rPr>
          <w:rFonts w:asciiTheme="minorHAnsi" w:hAnsiTheme="minorHAnsi" w:cs="Arial"/>
          <w:color w:val="000000"/>
          <w:sz w:val="22"/>
          <w:szCs w:val="22"/>
        </w:rPr>
        <w:t xml:space="preserve"> (usually a model name)</w:t>
      </w:r>
    </w:p>
    <w:p w14:paraId="6E9B0345" w14:textId="77777777"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Region</w:t>
      </w:r>
    </w:p>
    <w:p w14:paraId="4BD971B7" w14:textId="77777777"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Variable</w:t>
      </w:r>
    </w:p>
    <w:p w14:paraId="6FEC58DD" w14:textId="77777777"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Forecast lead time</w:t>
      </w:r>
    </w:p>
    <w:p w14:paraId="5919F8E4" w14:textId="77777777"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Pressure level</w:t>
      </w:r>
    </w:p>
    <w:p w14:paraId="546E1E2A" w14:textId="506EB0DD"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Description</w:t>
      </w:r>
      <w:r w:rsidR="002B6DEA" w:rsidRPr="000E3B33">
        <w:rPr>
          <w:rFonts w:asciiTheme="minorHAnsi" w:hAnsiTheme="minorHAnsi" w:cs="Arial"/>
          <w:color w:val="000000"/>
          <w:sz w:val="22"/>
          <w:szCs w:val="22"/>
        </w:rPr>
        <w:t xml:space="preserve"> </w:t>
      </w:r>
    </w:p>
    <w:p w14:paraId="1F881B35" w14:textId="3EBACCF2" w:rsidR="0053157C" w:rsidRPr="000E3B33" w:rsidRDefault="0053157C" w:rsidP="001B63B9">
      <w:pPr>
        <w:pStyle w:val="NormalWeb"/>
        <w:numPr>
          <w:ilvl w:val="0"/>
          <w:numId w:val="6"/>
        </w:numPr>
        <w:spacing w:before="0" w:beforeAutospacing="0" w:after="0" w:afterAutospacing="0"/>
        <w:textAlignment w:val="baseline"/>
        <w:rPr>
          <w:rFonts w:asciiTheme="minorHAnsi" w:hAnsiTheme="minorHAnsi" w:cs="Arial"/>
          <w:color w:val="000000"/>
          <w:sz w:val="22"/>
          <w:szCs w:val="22"/>
        </w:rPr>
      </w:pPr>
      <w:r w:rsidRPr="000E3B33">
        <w:rPr>
          <w:rFonts w:asciiTheme="minorHAnsi" w:hAnsiTheme="minorHAnsi" w:cs="Arial"/>
          <w:color w:val="000000"/>
          <w:sz w:val="22"/>
          <w:szCs w:val="22"/>
        </w:rPr>
        <w:t>Dates</w:t>
      </w:r>
      <w:r w:rsidR="00973930" w:rsidRPr="000E3B33">
        <w:rPr>
          <w:rFonts w:asciiTheme="minorHAnsi" w:hAnsiTheme="minorHAnsi" w:cs="Arial"/>
          <w:color w:val="000000"/>
          <w:sz w:val="22"/>
          <w:szCs w:val="22"/>
        </w:rPr>
        <w:t xml:space="preserve"> – date</w:t>
      </w:r>
      <w:r w:rsidR="006D49B5" w:rsidRPr="000E3B33">
        <w:rPr>
          <w:rFonts w:asciiTheme="minorHAnsi" w:hAnsiTheme="minorHAnsi" w:cs="Arial"/>
          <w:color w:val="000000"/>
          <w:sz w:val="22"/>
          <w:szCs w:val="22"/>
        </w:rPr>
        <w:t xml:space="preserve"> range that applies to all curves, used for plot types like time series</w:t>
      </w:r>
    </w:p>
    <w:p w14:paraId="65910D47" w14:textId="1057B400" w:rsidR="00973930" w:rsidRPr="000E3B33" w:rsidRDefault="0053157C" w:rsidP="001B63B9">
      <w:pPr>
        <w:pStyle w:val="NormalWeb"/>
        <w:numPr>
          <w:ilvl w:val="0"/>
          <w:numId w:val="6"/>
        </w:numPr>
        <w:spacing w:before="0" w:beforeAutospacing="0" w:after="0" w:afterAutospacing="0"/>
        <w:textAlignment w:val="baseline"/>
        <w:rPr>
          <w:rFonts w:ascii="Calibri" w:hAnsi="Calibri" w:cs="Calibri"/>
          <w:color w:val="000000"/>
          <w:sz w:val="22"/>
          <w:szCs w:val="22"/>
        </w:rPr>
      </w:pPr>
      <w:r w:rsidRPr="000E3B33">
        <w:rPr>
          <w:rFonts w:ascii="Calibri" w:hAnsi="Calibri" w:cs="Calibri"/>
          <w:color w:val="000000"/>
          <w:sz w:val="22"/>
          <w:szCs w:val="22"/>
        </w:rPr>
        <w:t>Curve-dates</w:t>
      </w:r>
      <w:r w:rsidR="00973930" w:rsidRPr="000E3B33">
        <w:rPr>
          <w:rFonts w:ascii="Calibri" w:hAnsi="Calibri" w:cs="Calibri"/>
          <w:color w:val="000000"/>
          <w:sz w:val="22"/>
          <w:szCs w:val="22"/>
        </w:rPr>
        <w:t xml:space="preserve"> – range of dates used to </w:t>
      </w:r>
      <w:r w:rsidR="006D49B5" w:rsidRPr="000E3B33">
        <w:rPr>
          <w:rFonts w:ascii="Calibri" w:hAnsi="Calibri" w:cs="Calibri"/>
          <w:color w:val="000000"/>
          <w:sz w:val="22"/>
          <w:szCs w:val="22"/>
        </w:rPr>
        <w:t>filter data for a particular curve</w:t>
      </w:r>
      <w:r w:rsidR="00973930" w:rsidRPr="000E3B33">
        <w:rPr>
          <w:rFonts w:ascii="Calibri" w:hAnsi="Calibri" w:cs="Calibri"/>
          <w:color w:val="000000"/>
          <w:sz w:val="22"/>
          <w:szCs w:val="22"/>
        </w:rPr>
        <w:t xml:space="preserve">, such as </w:t>
      </w:r>
      <w:r w:rsidR="006D49B5" w:rsidRPr="000E3B33">
        <w:rPr>
          <w:rFonts w:ascii="Calibri" w:hAnsi="Calibri" w:cs="Calibri"/>
          <w:color w:val="000000"/>
          <w:sz w:val="22"/>
          <w:szCs w:val="22"/>
        </w:rPr>
        <w:t xml:space="preserve">seen in </w:t>
      </w:r>
      <w:r w:rsidR="00973930" w:rsidRPr="000E3B33">
        <w:rPr>
          <w:rFonts w:ascii="Calibri" w:hAnsi="Calibri" w:cs="Calibri"/>
          <w:color w:val="000000"/>
          <w:sz w:val="22"/>
          <w:szCs w:val="22"/>
        </w:rPr>
        <w:t>vertical profiles, where each curve may potentially be based on data from different date ranges</w:t>
      </w:r>
    </w:p>
    <w:p w14:paraId="178CE9FA" w14:textId="788C89DE" w:rsidR="0053157C" w:rsidRPr="000E3B33" w:rsidRDefault="0053157C" w:rsidP="007C36C8">
      <w:pPr>
        <w:rPr>
          <w:color w:val="000000"/>
          <w:sz w:val="22"/>
          <w:szCs w:val="22"/>
        </w:rPr>
      </w:pPr>
    </w:p>
    <w:p w14:paraId="320C82FD" w14:textId="77777777" w:rsidR="00632A85" w:rsidRPr="000E3B33" w:rsidRDefault="005E5C1E" w:rsidP="00632A85">
      <w:pPr>
        <w:rPr>
          <w:color w:val="000000"/>
          <w:sz w:val="22"/>
          <w:szCs w:val="22"/>
          <w:u w:val="single"/>
        </w:rPr>
      </w:pPr>
      <w:r w:rsidRPr="000E3B33">
        <w:rPr>
          <w:color w:val="000000"/>
          <w:sz w:val="22"/>
          <w:szCs w:val="22"/>
          <w:u w:val="single"/>
        </w:rPr>
        <w:t>Static fields:</w:t>
      </w:r>
    </w:p>
    <w:p w14:paraId="37EDEB4C" w14:textId="6AEA1F74" w:rsidR="00632A85" w:rsidRPr="000E3B33" w:rsidRDefault="00632A85" w:rsidP="007C36C8">
      <w:pPr>
        <w:rPr>
          <w:color w:val="000000"/>
          <w:sz w:val="22"/>
          <w:szCs w:val="22"/>
          <w:u w:val="single"/>
        </w:rPr>
      </w:pPr>
      <w:r w:rsidRPr="000E3B33">
        <w:rPr>
          <w:color w:val="000000"/>
          <w:sz w:val="22"/>
          <w:szCs w:val="22"/>
        </w:rPr>
        <w:lastRenderedPageBreak/>
        <w:t xml:space="preserve">Some fields are not dependent on data.  In the Upper Air app, these are Statistic, Valid UTC Hour, and Average, but these will vary for each app.  Choices for Statistic mostly depend on the app in question, except for in the MET Ensemble app, where they depend on the MET line types available for the chosen Data-Source.  Average and Valid UTC Hour tend to have standardized choices available across many apps.  </w:t>
      </w:r>
    </w:p>
    <w:p w14:paraId="7C821FEE" w14:textId="77777777" w:rsidR="00F969F5" w:rsidRPr="000E3B33" w:rsidRDefault="00B27A91" w:rsidP="00B27A91">
      <w:pPr>
        <w:spacing w:after="0"/>
        <w:rPr>
          <w:color w:val="000000"/>
          <w:sz w:val="22"/>
          <w:szCs w:val="22"/>
        </w:rPr>
      </w:pPr>
      <w:r w:rsidRPr="000E3B33">
        <w:rPr>
          <w:color w:val="000000"/>
          <w:sz w:val="22"/>
          <w:szCs w:val="22"/>
          <w:u w:val="single"/>
        </w:rPr>
        <w:t>Valid UTC Hour</w:t>
      </w:r>
      <w:r w:rsidR="00F969F5" w:rsidRPr="000E3B33">
        <w:rPr>
          <w:color w:val="000000"/>
          <w:sz w:val="22"/>
          <w:szCs w:val="22"/>
        </w:rPr>
        <w:t xml:space="preserve"> </w:t>
      </w:r>
    </w:p>
    <w:p w14:paraId="71BBF547" w14:textId="77B8291F" w:rsidR="00B27A91" w:rsidRPr="000E3B33" w:rsidRDefault="00F969F5" w:rsidP="00B27A91">
      <w:pPr>
        <w:spacing w:after="0"/>
        <w:rPr>
          <w:color w:val="000000"/>
          <w:sz w:val="22"/>
          <w:szCs w:val="22"/>
        </w:rPr>
      </w:pPr>
      <w:r w:rsidRPr="000E3B33">
        <w:rPr>
          <w:color w:val="000000"/>
          <w:sz w:val="22"/>
          <w:szCs w:val="22"/>
        </w:rPr>
        <w:t>This can be set to any whole number 0 to 23 for all of the apps.</w:t>
      </w:r>
    </w:p>
    <w:p w14:paraId="1CCC5365" w14:textId="77777777" w:rsidR="00F969F5" w:rsidRPr="000E3B33" w:rsidRDefault="00F969F5" w:rsidP="00B72D3C">
      <w:pPr>
        <w:rPr>
          <w:color w:val="000000"/>
          <w:sz w:val="22"/>
          <w:szCs w:val="22"/>
          <w:u w:val="single"/>
        </w:rPr>
      </w:pPr>
    </w:p>
    <w:p w14:paraId="481B8DA2" w14:textId="77777777" w:rsidR="00F969F5" w:rsidRPr="000E3B33" w:rsidRDefault="00B72D3C" w:rsidP="00C44DE4">
      <w:pPr>
        <w:keepNext/>
        <w:rPr>
          <w:color w:val="000000"/>
          <w:sz w:val="22"/>
          <w:szCs w:val="22"/>
        </w:rPr>
      </w:pPr>
      <w:r w:rsidRPr="000E3B33">
        <w:rPr>
          <w:color w:val="000000"/>
          <w:sz w:val="22"/>
          <w:szCs w:val="22"/>
          <w:u w:val="single"/>
        </w:rPr>
        <w:t>Average:</w:t>
      </w:r>
      <w:r w:rsidRPr="000E3B33">
        <w:rPr>
          <w:color w:val="000000"/>
          <w:sz w:val="22"/>
          <w:szCs w:val="22"/>
        </w:rPr>
        <w:t xml:space="preserve"> If the value for AVERAGE is none, then all points available will be plotted.  Otherwise, all points in the selected interval are averaged into a single value.</w:t>
      </w:r>
      <w:r w:rsidR="00F969F5" w:rsidRPr="000E3B33">
        <w:rPr>
          <w:color w:val="000000"/>
          <w:sz w:val="22"/>
          <w:szCs w:val="22"/>
        </w:rPr>
        <w:t xml:space="preserve">  Available choices are as follows for all of the apps:</w:t>
      </w:r>
    </w:p>
    <w:p w14:paraId="64154875"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None</w:t>
      </w:r>
    </w:p>
    <w:p w14:paraId="1F898AB8"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1hr</w:t>
      </w:r>
    </w:p>
    <w:p w14:paraId="7A9B82FE"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3hr</w:t>
      </w:r>
    </w:p>
    <w:p w14:paraId="3AFD356C"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6hr</w:t>
      </w:r>
    </w:p>
    <w:p w14:paraId="1EF7407C"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12hr</w:t>
      </w:r>
    </w:p>
    <w:p w14:paraId="0E719D22"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1D</w:t>
      </w:r>
    </w:p>
    <w:p w14:paraId="37A5CACA"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3D</w:t>
      </w:r>
    </w:p>
    <w:p w14:paraId="6E616C04"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7D</w:t>
      </w:r>
    </w:p>
    <w:p w14:paraId="2A79BDFB"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30D</w:t>
      </w:r>
    </w:p>
    <w:p w14:paraId="1B7A08A6"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60D</w:t>
      </w:r>
    </w:p>
    <w:p w14:paraId="33AA8034"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90D</w:t>
      </w:r>
    </w:p>
    <w:p w14:paraId="2F0511B3" w14:textId="77777777" w:rsidR="00F969F5" w:rsidRPr="000E3B33" w:rsidRDefault="00F969F5" w:rsidP="001B63B9">
      <w:pPr>
        <w:pStyle w:val="ListParagraph"/>
        <w:keepNext/>
        <w:numPr>
          <w:ilvl w:val="0"/>
          <w:numId w:val="3"/>
        </w:numPr>
        <w:rPr>
          <w:color w:val="000000"/>
          <w:sz w:val="22"/>
          <w:szCs w:val="22"/>
        </w:rPr>
      </w:pPr>
      <w:r w:rsidRPr="000E3B33">
        <w:rPr>
          <w:color w:val="000000"/>
          <w:sz w:val="22"/>
          <w:szCs w:val="22"/>
        </w:rPr>
        <w:t>180D</w:t>
      </w:r>
    </w:p>
    <w:p w14:paraId="5F6B4CFE" w14:textId="0D4F880C" w:rsidR="000413E4" w:rsidRPr="000E3B33" w:rsidRDefault="005C014F" w:rsidP="000413E4">
      <w:pPr>
        <w:rPr>
          <w:color w:val="000000"/>
          <w:sz w:val="22"/>
          <w:szCs w:val="22"/>
        </w:rPr>
      </w:pPr>
      <w:r w:rsidRPr="000E3B33">
        <w:rPr>
          <w:color w:val="000000"/>
          <w:sz w:val="22"/>
          <w:szCs w:val="22"/>
        </w:rPr>
        <w:t xml:space="preserve">After selecting all data parameters as desired, the user would click </w:t>
      </w:r>
      <w:r w:rsidR="005A6716" w:rsidRPr="000E3B33">
        <w:rPr>
          <w:color w:val="000000"/>
          <w:sz w:val="22"/>
          <w:szCs w:val="22"/>
        </w:rPr>
        <w:t xml:space="preserve">the </w:t>
      </w:r>
      <w:r w:rsidR="00B436EB" w:rsidRPr="000E3B33">
        <w:rPr>
          <w:color w:val="000000"/>
          <w:sz w:val="22"/>
          <w:szCs w:val="22"/>
        </w:rPr>
        <w:t>Add Curve</w:t>
      </w:r>
      <w:r w:rsidR="00B57837" w:rsidRPr="000E3B33">
        <w:rPr>
          <w:color w:val="000000"/>
          <w:sz w:val="22"/>
          <w:szCs w:val="22"/>
        </w:rPr>
        <w:t xml:space="preserve"> </w:t>
      </w:r>
      <w:r w:rsidR="005A6716" w:rsidRPr="000E3B33">
        <w:rPr>
          <w:color w:val="000000"/>
          <w:sz w:val="22"/>
          <w:szCs w:val="22"/>
        </w:rPr>
        <w:t xml:space="preserve">action button </w:t>
      </w:r>
      <w:r w:rsidR="00B57837" w:rsidRPr="000E3B33">
        <w:rPr>
          <w:color w:val="000000"/>
          <w:sz w:val="22"/>
          <w:szCs w:val="22"/>
        </w:rPr>
        <w:t>inside the green bar</w:t>
      </w:r>
      <w:r w:rsidR="00B436EB" w:rsidRPr="000E3B33">
        <w:rPr>
          <w:color w:val="000000"/>
          <w:sz w:val="22"/>
          <w:szCs w:val="22"/>
        </w:rPr>
        <w:t>, an</w:t>
      </w:r>
      <w:r w:rsidR="00EC70C4" w:rsidRPr="000E3B33">
        <w:rPr>
          <w:color w:val="000000"/>
          <w:sz w:val="22"/>
          <w:szCs w:val="22"/>
        </w:rPr>
        <w:t xml:space="preserve">d the area outlined in red </w:t>
      </w:r>
      <w:r w:rsidR="005E74F1" w:rsidRPr="000E3B33">
        <w:rPr>
          <w:color w:val="000000"/>
          <w:sz w:val="22"/>
          <w:szCs w:val="22"/>
        </w:rPr>
        <w:t xml:space="preserve">in </w:t>
      </w:r>
      <w:r w:rsidR="005E74F1" w:rsidRPr="000E3B33">
        <w:rPr>
          <w:color w:val="000000"/>
          <w:sz w:val="22"/>
          <w:szCs w:val="22"/>
        </w:rPr>
        <w:fldChar w:fldCharType="begin"/>
      </w:r>
      <w:r w:rsidR="005E74F1" w:rsidRPr="000E3B33">
        <w:rPr>
          <w:color w:val="000000"/>
          <w:sz w:val="22"/>
          <w:szCs w:val="22"/>
        </w:rPr>
        <w:instrText xml:space="preserve"> REF _Ref51629080 \h </w:instrText>
      </w:r>
      <w:r w:rsidR="000E3B33">
        <w:rPr>
          <w:color w:val="000000"/>
          <w:sz w:val="22"/>
          <w:szCs w:val="22"/>
        </w:rPr>
        <w:instrText xml:space="preserve"> \* MERGEFORMAT </w:instrText>
      </w:r>
      <w:r w:rsidR="005E74F1" w:rsidRPr="000E3B33">
        <w:rPr>
          <w:color w:val="000000"/>
          <w:sz w:val="22"/>
          <w:szCs w:val="22"/>
        </w:rPr>
      </w:r>
      <w:r w:rsidR="005E74F1" w:rsidRPr="000E3B33">
        <w:rPr>
          <w:color w:val="000000"/>
          <w:sz w:val="22"/>
          <w:szCs w:val="22"/>
        </w:rPr>
        <w:fldChar w:fldCharType="separate"/>
      </w:r>
      <w:r w:rsidR="005E74F1" w:rsidRPr="000E3B33">
        <w:rPr>
          <w:sz w:val="22"/>
          <w:szCs w:val="22"/>
        </w:rPr>
        <w:t xml:space="preserve">Figure </w:t>
      </w:r>
      <w:r w:rsidR="005E74F1" w:rsidRPr="000E3B33">
        <w:rPr>
          <w:noProof/>
          <w:sz w:val="22"/>
          <w:szCs w:val="22"/>
        </w:rPr>
        <w:t>2.3</w:t>
      </w:r>
      <w:r w:rsidR="005E74F1" w:rsidRPr="000E3B33">
        <w:rPr>
          <w:sz w:val="22"/>
          <w:szCs w:val="22"/>
        </w:rPr>
        <w:noBreakHyphen/>
      </w:r>
      <w:r w:rsidR="005E74F1" w:rsidRPr="000E3B33">
        <w:rPr>
          <w:noProof/>
          <w:sz w:val="22"/>
          <w:szCs w:val="22"/>
        </w:rPr>
        <w:t>1</w:t>
      </w:r>
      <w:r w:rsidR="005E74F1" w:rsidRPr="000E3B33">
        <w:rPr>
          <w:color w:val="000000"/>
          <w:sz w:val="22"/>
          <w:szCs w:val="22"/>
        </w:rPr>
        <w:fldChar w:fldCharType="end"/>
      </w:r>
      <w:r w:rsidR="00003D71" w:rsidRPr="000E3B33">
        <w:rPr>
          <w:color w:val="000000"/>
          <w:sz w:val="22"/>
          <w:szCs w:val="22"/>
        </w:rPr>
        <w:t xml:space="preserve"> </w:t>
      </w:r>
      <w:r w:rsidR="00EC70C4" w:rsidRPr="000E3B33">
        <w:rPr>
          <w:color w:val="000000"/>
          <w:sz w:val="22"/>
          <w:szCs w:val="22"/>
        </w:rPr>
        <w:t>would be added to show the parameters selected for Curve0.</w:t>
      </w:r>
      <w:r w:rsidR="00B539D9" w:rsidRPr="000E3B33">
        <w:rPr>
          <w:color w:val="000000"/>
          <w:sz w:val="22"/>
          <w:szCs w:val="22"/>
        </w:rPr>
        <w:t xml:space="preserve">  </w:t>
      </w:r>
      <w:r w:rsidR="000413E4" w:rsidRPr="000E3B33">
        <w:rPr>
          <w:color w:val="000000"/>
          <w:sz w:val="22"/>
          <w:szCs w:val="22"/>
        </w:rPr>
        <w:t>The color for Curve0 has been given the default value of red and will also be shown with a red line and/or symbols in the plot.  The color assigned to this curve can be changed within the outlined box with the button labeled “rgb(255,0,0)”.</w:t>
      </w:r>
    </w:p>
    <w:p w14:paraId="1B509748" w14:textId="153CFAB9" w:rsidR="000413E4" w:rsidRPr="000E3B33" w:rsidRDefault="00B539D9" w:rsidP="000413E4">
      <w:pPr>
        <w:rPr>
          <w:color w:val="000000"/>
          <w:sz w:val="22"/>
          <w:szCs w:val="22"/>
        </w:rPr>
      </w:pPr>
      <w:r w:rsidRPr="000E3B33">
        <w:rPr>
          <w:color w:val="000000"/>
          <w:sz w:val="22"/>
          <w:szCs w:val="22"/>
        </w:rPr>
        <w:t>Note that the user has the option to supply whatever label they prefer to use for each curve, but the default is to create labels “Curve0”, “Curve1”, etc</w:t>
      </w:r>
    </w:p>
    <w:p w14:paraId="05064657" w14:textId="68E7AFCF" w:rsidR="00755C36" w:rsidRPr="000E3B33" w:rsidRDefault="00755C36">
      <w:pPr>
        <w:rPr>
          <w:color w:val="000000"/>
          <w:sz w:val="22"/>
          <w:szCs w:val="22"/>
        </w:rPr>
      </w:pPr>
    </w:p>
    <w:p w14:paraId="5CC532B9" w14:textId="26B27765" w:rsidR="00BA1E95" w:rsidRDefault="00F458C5" w:rsidP="002B6DEA">
      <w:pPr>
        <w:keepNext/>
        <w:spacing w:after="0"/>
        <w:rPr>
          <w:color w:val="000000"/>
          <w:sz w:val="24"/>
          <w:szCs w:val="24"/>
        </w:rPr>
      </w:pPr>
      <w:r>
        <w:rPr>
          <w:noProof/>
        </w:rPr>
        <w:lastRenderedPageBreak/>
        <w:drawing>
          <wp:inline distT="0" distB="0" distL="0" distR="0" wp14:anchorId="279B2D44" wp14:editId="4D223FC1">
            <wp:extent cx="5114925" cy="494606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5646" cy="4966104"/>
                    </a:xfrm>
                    <a:prstGeom prst="rect">
                      <a:avLst/>
                    </a:prstGeom>
                  </pic:spPr>
                </pic:pic>
              </a:graphicData>
            </a:graphic>
          </wp:inline>
        </w:drawing>
      </w:r>
    </w:p>
    <w:p w14:paraId="0649398C" w14:textId="3079054F" w:rsidR="00694DF1" w:rsidRDefault="00317A88" w:rsidP="008D6382">
      <w:pPr>
        <w:pStyle w:val="Caption"/>
      </w:pPr>
      <w:bookmarkStart w:id="22" w:name="_Ref51629080"/>
      <w:bookmarkStart w:id="23" w:name="_Toc51687055"/>
      <w:bookmarkStart w:id="24" w:name="_Toc51687261"/>
      <w:bookmarkStart w:id="25" w:name="_Toc51687771"/>
      <w:r>
        <w:t xml:space="preserve">Figure </w:t>
      </w:r>
      <w:fldSimple w:instr=" STYLEREF 2 \s ">
        <w:r w:rsidR="007E4587">
          <w:rPr>
            <w:noProof/>
          </w:rPr>
          <w:t>2.3</w:t>
        </w:r>
      </w:fldSimple>
      <w:r w:rsidR="007E4587">
        <w:noBreakHyphen/>
      </w:r>
      <w:fldSimple w:instr=" SEQ Figure \* ARABIC \s 2 ">
        <w:r w:rsidR="007E4587">
          <w:rPr>
            <w:noProof/>
          </w:rPr>
          <w:t>1</w:t>
        </w:r>
      </w:fldSimple>
      <w:bookmarkEnd w:id="22"/>
      <w:r>
        <w:t xml:space="preserve"> </w:t>
      </w:r>
      <w:r w:rsidRPr="00743EF4">
        <w:t xml:space="preserve">Interface </w:t>
      </w:r>
      <w:r w:rsidR="008D6382">
        <w:t>scr</w:t>
      </w:r>
      <w:r w:rsidRPr="00743EF4">
        <w:t>een after defining a single curve with default values, then selecting Add Curve</w:t>
      </w:r>
      <w:bookmarkEnd w:id="23"/>
      <w:bookmarkEnd w:id="24"/>
      <w:bookmarkEnd w:id="25"/>
    </w:p>
    <w:p w14:paraId="3F188343" w14:textId="14E84B59" w:rsidR="000D508C" w:rsidRPr="000E3B33" w:rsidRDefault="000D508C" w:rsidP="00F95CF3">
      <w:pPr>
        <w:rPr>
          <w:color w:val="000000"/>
          <w:sz w:val="22"/>
          <w:szCs w:val="22"/>
        </w:rPr>
      </w:pPr>
      <w:r w:rsidRPr="000E3B33">
        <w:rPr>
          <w:b/>
          <w:color w:val="000000"/>
          <w:sz w:val="22"/>
          <w:szCs w:val="22"/>
        </w:rPr>
        <w:t>Editing a Curve:</w:t>
      </w:r>
      <w:r w:rsidRPr="000E3B33">
        <w:rPr>
          <w:color w:val="000000"/>
          <w:sz w:val="22"/>
          <w:szCs w:val="22"/>
        </w:rPr>
        <w:t xml:space="preserve"> Once a curve is added, a user can go back and change any of its parameters. There are two ways to do this: by clicking directly on the selector value to be changed</w:t>
      </w:r>
      <w:r w:rsidR="00EC70C4" w:rsidRPr="000E3B33">
        <w:rPr>
          <w:color w:val="000000"/>
          <w:sz w:val="22"/>
          <w:szCs w:val="22"/>
        </w:rPr>
        <w:t xml:space="preserve"> within </w:t>
      </w:r>
      <w:r w:rsidR="00EB4DE7" w:rsidRPr="000E3B33">
        <w:rPr>
          <w:color w:val="000000"/>
          <w:sz w:val="22"/>
          <w:szCs w:val="22"/>
        </w:rPr>
        <w:t xml:space="preserve">the </w:t>
      </w:r>
      <w:r w:rsidR="00EC70C4" w:rsidRPr="000E3B33">
        <w:rPr>
          <w:color w:val="000000"/>
          <w:sz w:val="22"/>
          <w:szCs w:val="22"/>
        </w:rPr>
        <w:t>red outlined area</w:t>
      </w:r>
      <w:r w:rsidRPr="000E3B33">
        <w:rPr>
          <w:color w:val="000000"/>
          <w:sz w:val="22"/>
          <w:szCs w:val="22"/>
        </w:rPr>
        <w:t>, or by clicking “Edit Curve”</w:t>
      </w:r>
      <w:r w:rsidR="00EC70C4" w:rsidRPr="000E3B33">
        <w:rPr>
          <w:color w:val="000000"/>
          <w:sz w:val="22"/>
          <w:szCs w:val="22"/>
        </w:rPr>
        <w:t xml:space="preserve"> inside the red outline</w:t>
      </w:r>
      <w:r w:rsidRPr="000E3B33">
        <w:rPr>
          <w:color w:val="000000"/>
          <w:sz w:val="22"/>
          <w:szCs w:val="22"/>
        </w:rPr>
        <w:t xml:space="preserve">. The user would then set any selectors to their updated values. If “Edit Curve” was used, or </w:t>
      </w:r>
      <w:r w:rsidR="006D49B5" w:rsidRPr="000E3B33">
        <w:rPr>
          <w:color w:val="000000"/>
          <w:sz w:val="22"/>
          <w:szCs w:val="22"/>
        </w:rPr>
        <w:t>if the value of a multi-select</w:t>
      </w:r>
      <w:r w:rsidRPr="000E3B33">
        <w:rPr>
          <w:color w:val="000000"/>
          <w:sz w:val="22"/>
          <w:szCs w:val="22"/>
        </w:rPr>
        <w:t xml:space="preserve"> (a selector that can have multiple values chosen) was altered, the user must finish the edit by clicking “Save Curve Changes”.</w:t>
      </w:r>
    </w:p>
    <w:p w14:paraId="7E666FB0" w14:textId="217C761B" w:rsidR="00755C36" w:rsidRPr="000E3B33" w:rsidRDefault="007C36C8" w:rsidP="005C014F">
      <w:pPr>
        <w:rPr>
          <w:color w:val="000000"/>
          <w:sz w:val="22"/>
          <w:szCs w:val="22"/>
        </w:rPr>
      </w:pPr>
      <w:r w:rsidRPr="000E3B33">
        <w:rPr>
          <w:b/>
          <w:color w:val="000000"/>
          <w:sz w:val="22"/>
          <w:szCs w:val="22"/>
        </w:rPr>
        <w:t>Defining Multiple Curves:</w:t>
      </w:r>
      <w:r w:rsidRPr="000E3B33">
        <w:rPr>
          <w:color w:val="000000"/>
          <w:sz w:val="22"/>
          <w:szCs w:val="22"/>
        </w:rPr>
        <w:t xml:space="preserve"> </w:t>
      </w:r>
      <w:r w:rsidR="002C1D92" w:rsidRPr="000E3B33">
        <w:rPr>
          <w:color w:val="000000"/>
          <w:sz w:val="22"/>
          <w:szCs w:val="22"/>
        </w:rPr>
        <w:t xml:space="preserve">In </w:t>
      </w:r>
      <w:r w:rsidR="002C1D92" w:rsidRPr="000E3B33">
        <w:rPr>
          <w:color w:val="000000"/>
          <w:sz w:val="22"/>
          <w:szCs w:val="22"/>
        </w:rPr>
        <w:fldChar w:fldCharType="begin"/>
      </w:r>
      <w:r w:rsidR="002C1D92" w:rsidRPr="000E3B33">
        <w:rPr>
          <w:color w:val="000000"/>
          <w:sz w:val="22"/>
          <w:szCs w:val="22"/>
        </w:rPr>
        <w:instrText xml:space="preserve"> REF _Ref51629080 \h </w:instrText>
      </w:r>
      <w:r w:rsidR="000E3B33">
        <w:rPr>
          <w:color w:val="000000"/>
          <w:sz w:val="22"/>
          <w:szCs w:val="22"/>
        </w:rPr>
        <w:instrText xml:space="preserve"> \* MERGEFORMAT </w:instrText>
      </w:r>
      <w:r w:rsidR="002C1D92" w:rsidRPr="000E3B33">
        <w:rPr>
          <w:color w:val="000000"/>
          <w:sz w:val="22"/>
          <w:szCs w:val="22"/>
        </w:rPr>
      </w:r>
      <w:r w:rsidR="002C1D92" w:rsidRPr="000E3B33">
        <w:rPr>
          <w:color w:val="000000"/>
          <w:sz w:val="22"/>
          <w:szCs w:val="22"/>
        </w:rPr>
        <w:fldChar w:fldCharType="separate"/>
      </w:r>
      <w:r w:rsidR="002C1D92" w:rsidRPr="000E3B33">
        <w:rPr>
          <w:sz w:val="22"/>
          <w:szCs w:val="22"/>
        </w:rPr>
        <w:t xml:space="preserve">Figure </w:t>
      </w:r>
      <w:r w:rsidR="002C1D92" w:rsidRPr="000E3B33">
        <w:rPr>
          <w:noProof/>
          <w:sz w:val="22"/>
          <w:szCs w:val="22"/>
        </w:rPr>
        <w:t>2.3</w:t>
      </w:r>
      <w:r w:rsidR="002C1D92" w:rsidRPr="000E3B33">
        <w:rPr>
          <w:sz w:val="22"/>
          <w:szCs w:val="22"/>
        </w:rPr>
        <w:noBreakHyphen/>
      </w:r>
      <w:r w:rsidR="002C1D92" w:rsidRPr="000E3B33">
        <w:rPr>
          <w:noProof/>
          <w:sz w:val="22"/>
          <w:szCs w:val="22"/>
        </w:rPr>
        <w:t>1</w:t>
      </w:r>
      <w:r w:rsidR="002C1D92" w:rsidRPr="000E3B33">
        <w:rPr>
          <w:color w:val="000000"/>
          <w:sz w:val="22"/>
          <w:szCs w:val="22"/>
        </w:rPr>
        <w:fldChar w:fldCharType="end"/>
      </w:r>
      <w:r w:rsidR="002C1D92" w:rsidRPr="000E3B33">
        <w:rPr>
          <w:color w:val="000000"/>
          <w:sz w:val="22"/>
          <w:szCs w:val="22"/>
        </w:rPr>
        <w:t xml:space="preserve"> </w:t>
      </w:r>
      <w:r w:rsidR="005C014F" w:rsidRPr="000E3B33">
        <w:rPr>
          <w:color w:val="000000"/>
          <w:sz w:val="22"/>
          <w:szCs w:val="22"/>
        </w:rPr>
        <w:t>“Curve0” has been defined</w:t>
      </w:r>
      <w:r w:rsidR="00176B58" w:rsidRPr="000E3B33">
        <w:rPr>
          <w:color w:val="000000"/>
          <w:sz w:val="22"/>
          <w:szCs w:val="22"/>
        </w:rPr>
        <w:t xml:space="preserve">.  </w:t>
      </w:r>
      <w:r w:rsidR="005C014F" w:rsidRPr="000E3B33">
        <w:rPr>
          <w:color w:val="000000"/>
          <w:sz w:val="22"/>
          <w:szCs w:val="22"/>
        </w:rPr>
        <w:t xml:space="preserve">The user can then repeat the selection of </w:t>
      </w:r>
      <w:r w:rsidR="000D508C" w:rsidRPr="000E3B33">
        <w:rPr>
          <w:color w:val="000000"/>
          <w:sz w:val="22"/>
          <w:szCs w:val="22"/>
        </w:rPr>
        <w:t xml:space="preserve">curve </w:t>
      </w:r>
      <w:r w:rsidR="005C014F" w:rsidRPr="000E3B33">
        <w:rPr>
          <w:color w:val="000000"/>
          <w:sz w:val="22"/>
          <w:szCs w:val="22"/>
        </w:rPr>
        <w:t>data parameters followed by Add Curve for as many curves as they wish to show on the plot.</w:t>
      </w:r>
      <w:r w:rsidR="00755C36" w:rsidRPr="000E3B33">
        <w:rPr>
          <w:color w:val="000000"/>
          <w:sz w:val="22"/>
          <w:szCs w:val="22"/>
        </w:rPr>
        <w:t xml:space="preserve">  Each new curve will be assigned a new color.  </w:t>
      </w:r>
    </w:p>
    <w:p w14:paraId="34B492DF" w14:textId="3ECBAB39" w:rsidR="00E748C6" w:rsidRPr="000E3B33" w:rsidRDefault="00FD5ECA" w:rsidP="005C014F">
      <w:pPr>
        <w:rPr>
          <w:color w:val="000000"/>
          <w:sz w:val="22"/>
          <w:szCs w:val="22"/>
        </w:rPr>
      </w:pPr>
      <w:r w:rsidRPr="000E3B33">
        <w:rPr>
          <w:color w:val="000000"/>
          <w:sz w:val="22"/>
          <w:szCs w:val="22"/>
        </w:rPr>
        <w:t>An example of the interface screen with 2 curv</w:t>
      </w:r>
      <w:r w:rsidR="002C1D92" w:rsidRPr="000E3B33">
        <w:rPr>
          <w:color w:val="000000"/>
          <w:sz w:val="22"/>
          <w:szCs w:val="22"/>
        </w:rPr>
        <w:t xml:space="preserve">es defined is shown in </w:t>
      </w:r>
      <w:r w:rsidR="002C1D92" w:rsidRPr="000E3B33">
        <w:rPr>
          <w:color w:val="000000"/>
          <w:sz w:val="22"/>
          <w:szCs w:val="22"/>
        </w:rPr>
        <w:fldChar w:fldCharType="begin"/>
      </w:r>
      <w:r w:rsidR="002C1D92" w:rsidRPr="000E3B33">
        <w:rPr>
          <w:color w:val="000000"/>
          <w:sz w:val="22"/>
          <w:szCs w:val="22"/>
        </w:rPr>
        <w:instrText xml:space="preserve"> REF _Ref51685613 \h </w:instrText>
      </w:r>
      <w:r w:rsidR="000E3B33">
        <w:rPr>
          <w:color w:val="000000"/>
          <w:sz w:val="22"/>
          <w:szCs w:val="22"/>
        </w:rPr>
        <w:instrText xml:space="preserve"> \* MERGEFORMAT </w:instrText>
      </w:r>
      <w:r w:rsidR="002C1D92" w:rsidRPr="000E3B33">
        <w:rPr>
          <w:color w:val="000000"/>
          <w:sz w:val="22"/>
          <w:szCs w:val="22"/>
        </w:rPr>
      </w:r>
      <w:r w:rsidR="002C1D92" w:rsidRPr="000E3B33">
        <w:rPr>
          <w:color w:val="000000"/>
          <w:sz w:val="22"/>
          <w:szCs w:val="22"/>
        </w:rPr>
        <w:fldChar w:fldCharType="separate"/>
      </w:r>
      <w:r w:rsidR="002C1D92" w:rsidRPr="000E3B33">
        <w:rPr>
          <w:sz w:val="22"/>
          <w:szCs w:val="22"/>
        </w:rPr>
        <w:t xml:space="preserve">Figure </w:t>
      </w:r>
      <w:r w:rsidR="002C1D92" w:rsidRPr="000E3B33">
        <w:rPr>
          <w:noProof/>
          <w:sz w:val="22"/>
          <w:szCs w:val="22"/>
        </w:rPr>
        <w:t>2.3</w:t>
      </w:r>
      <w:r w:rsidR="002C1D92" w:rsidRPr="000E3B33">
        <w:rPr>
          <w:sz w:val="22"/>
          <w:szCs w:val="22"/>
        </w:rPr>
        <w:noBreakHyphen/>
      </w:r>
      <w:r w:rsidR="002C1D92" w:rsidRPr="000E3B33">
        <w:rPr>
          <w:noProof/>
          <w:sz w:val="22"/>
          <w:szCs w:val="22"/>
        </w:rPr>
        <w:t>2</w:t>
      </w:r>
      <w:r w:rsidR="002C1D92" w:rsidRPr="000E3B33">
        <w:rPr>
          <w:color w:val="000000"/>
          <w:sz w:val="22"/>
          <w:szCs w:val="22"/>
        </w:rPr>
        <w:fldChar w:fldCharType="end"/>
      </w:r>
      <w:r w:rsidR="00EB4DE7" w:rsidRPr="000E3B33">
        <w:rPr>
          <w:color w:val="000000"/>
          <w:sz w:val="22"/>
          <w:szCs w:val="22"/>
        </w:rPr>
        <w:t>.  Curve</w:t>
      </w:r>
      <w:r w:rsidRPr="000E3B33">
        <w:rPr>
          <w:color w:val="000000"/>
          <w:sz w:val="22"/>
          <w:szCs w:val="22"/>
        </w:rPr>
        <w:t>0 data parameters are</w:t>
      </w:r>
      <w:r w:rsidR="00EB4DE7" w:rsidRPr="000E3B33">
        <w:rPr>
          <w:color w:val="000000"/>
          <w:sz w:val="22"/>
          <w:szCs w:val="22"/>
        </w:rPr>
        <w:t xml:space="preserve"> shown in the red box and Curve</w:t>
      </w:r>
      <w:r w:rsidRPr="000E3B33">
        <w:rPr>
          <w:color w:val="000000"/>
          <w:sz w:val="22"/>
          <w:szCs w:val="22"/>
        </w:rPr>
        <w:t>1 data parameters are shown in the blue box.</w:t>
      </w:r>
    </w:p>
    <w:p w14:paraId="20FFDCF6" w14:textId="4ABA967D" w:rsidR="00FD5ECA" w:rsidRDefault="00FD5ECA" w:rsidP="002B6DEA">
      <w:pPr>
        <w:keepNext/>
        <w:spacing w:after="0"/>
        <w:rPr>
          <w:color w:val="000000"/>
        </w:rPr>
      </w:pPr>
      <w:r>
        <w:rPr>
          <w:noProof/>
        </w:rPr>
        <w:lastRenderedPageBreak/>
        <w:drawing>
          <wp:inline distT="0" distB="0" distL="0" distR="0" wp14:anchorId="48B1CBDA" wp14:editId="6CDFD3A2">
            <wp:extent cx="5200650" cy="6030753"/>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2982" cy="6068246"/>
                    </a:xfrm>
                    <a:prstGeom prst="rect">
                      <a:avLst/>
                    </a:prstGeom>
                  </pic:spPr>
                </pic:pic>
              </a:graphicData>
            </a:graphic>
          </wp:inline>
        </w:drawing>
      </w:r>
    </w:p>
    <w:p w14:paraId="352D1756" w14:textId="6D910BC9" w:rsidR="00A52BDE" w:rsidRDefault="002C1D92" w:rsidP="002C1D92">
      <w:pPr>
        <w:pStyle w:val="Caption"/>
      </w:pPr>
      <w:bookmarkStart w:id="26" w:name="_Toc51687056"/>
      <w:bookmarkStart w:id="27" w:name="_Toc51687262"/>
      <w:bookmarkStart w:id="28" w:name="_Toc51687772"/>
      <w:r>
        <w:t xml:space="preserve">Figure </w:t>
      </w:r>
      <w:fldSimple w:instr=" STYLEREF 2 \s ">
        <w:r w:rsidR="007E4587">
          <w:rPr>
            <w:noProof/>
          </w:rPr>
          <w:t>2.3</w:t>
        </w:r>
      </w:fldSimple>
      <w:r w:rsidR="007E4587">
        <w:noBreakHyphen/>
      </w:r>
      <w:fldSimple w:instr=" SEQ Figure \* ARABIC \s 2 ">
        <w:r w:rsidR="007E4587">
          <w:rPr>
            <w:noProof/>
          </w:rPr>
          <w:t>2</w:t>
        </w:r>
      </w:fldSimple>
      <w:r>
        <w:t xml:space="preserve"> </w:t>
      </w:r>
      <w:r w:rsidRPr="002B48AF">
        <w:t>Interface screen after defining 2 curves and selecting Add Curve after each</w:t>
      </w:r>
      <w:bookmarkEnd w:id="26"/>
      <w:bookmarkEnd w:id="27"/>
      <w:bookmarkEnd w:id="28"/>
    </w:p>
    <w:p w14:paraId="52B31AB2" w14:textId="77777777" w:rsidR="002C1D92" w:rsidRPr="002C1D92" w:rsidRDefault="002C1D92" w:rsidP="002C1D92"/>
    <w:p w14:paraId="46660463" w14:textId="77777777" w:rsidR="005F3E48" w:rsidRDefault="00755C36" w:rsidP="001B63B9">
      <w:pPr>
        <w:pStyle w:val="Heading3"/>
        <w:numPr>
          <w:ilvl w:val="2"/>
          <w:numId w:val="1"/>
        </w:numPr>
      </w:pPr>
      <w:bookmarkStart w:id="29" w:name="_Toc52467152"/>
      <w:r w:rsidRPr="00755C36">
        <w:t>Plot Parameters</w:t>
      </w:r>
      <w:bookmarkEnd w:id="29"/>
    </w:p>
    <w:p w14:paraId="47A269E1" w14:textId="0811E40A" w:rsidR="002A78DB" w:rsidRPr="000E3B33" w:rsidRDefault="002A78DB" w:rsidP="00E362AD">
      <w:pPr>
        <w:rPr>
          <w:color w:val="000000"/>
          <w:sz w:val="22"/>
          <w:szCs w:val="22"/>
        </w:rPr>
      </w:pPr>
      <w:r w:rsidRPr="000E3B33">
        <w:rPr>
          <w:color w:val="000000"/>
          <w:sz w:val="22"/>
          <w:szCs w:val="22"/>
        </w:rPr>
        <w:t xml:space="preserve">The Plot Parameters appear in the box below the </w:t>
      </w:r>
      <w:r w:rsidR="00A06A59" w:rsidRPr="000E3B33">
        <w:rPr>
          <w:color w:val="000000"/>
          <w:sz w:val="22"/>
          <w:szCs w:val="22"/>
        </w:rPr>
        <w:t xml:space="preserve">Curve </w:t>
      </w:r>
      <w:r w:rsidRPr="000E3B33">
        <w:rPr>
          <w:color w:val="000000"/>
          <w:sz w:val="22"/>
          <w:szCs w:val="22"/>
        </w:rPr>
        <w:t xml:space="preserve">Data Parameters box and apply to all curves defined in the </w:t>
      </w:r>
      <w:r w:rsidR="00A06A59" w:rsidRPr="000E3B33">
        <w:rPr>
          <w:color w:val="000000"/>
          <w:sz w:val="22"/>
          <w:szCs w:val="22"/>
        </w:rPr>
        <w:t xml:space="preserve">Curve </w:t>
      </w:r>
      <w:r w:rsidRPr="000E3B33">
        <w:rPr>
          <w:color w:val="000000"/>
          <w:sz w:val="22"/>
          <w:szCs w:val="22"/>
        </w:rPr>
        <w:t xml:space="preserve">Data Parameters.  The </w:t>
      </w:r>
      <w:r w:rsidR="004A0D0A" w:rsidRPr="000E3B33">
        <w:rPr>
          <w:color w:val="000000"/>
          <w:sz w:val="22"/>
          <w:szCs w:val="22"/>
        </w:rPr>
        <w:t xml:space="preserve">user can select the dates to be included in the plot, plus the plotFormat.  </w:t>
      </w:r>
      <w:r w:rsidR="006F2C71" w:rsidRPr="000E3B33">
        <w:rPr>
          <w:color w:val="000000"/>
          <w:sz w:val="22"/>
          <w:szCs w:val="22"/>
        </w:rPr>
        <w:t>Note that MATS also has an option to define QC parameters, but the</w:t>
      </w:r>
      <w:r w:rsidRPr="000E3B33">
        <w:rPr>
          <w:color w:val="000000"/>
          <w:sz w:val="22"/>
          <w:szCs w:val="22"/>
        </w:rPr>
        <w:t>se are not readily supported fro</w:t>
      </w:r>
      <w:r w:rsidR="006F2C71" w:rsidRPr="000E3B33">
        <w:rPr>
          <w:color w:val="000000"/>
          <w:sz w:val="22"/>
          <w:szCs w:val="22"/>
        </w:rPr>
        <w:t xml:space="preserve">m the METviewer database.  </w:t>
      </w:r>
    </w:p>
    <w:p w14:paraId="503D6480" w14:textId="4F8C3884" w:rsidR="00E362AD" w:rsidRPr="000E3B33" w:rsidRDefault="004A0D0A" w:rsidP="00E362AD">
      <w:pPr>
        <w:rPr>
          <w:color w:val="000000"/>
          <w:sz w:val="22"/>
          <w:szCs w:val="22"/>
        </w:rPr>
      </w:pPr>
      <w:r w:rsidRPr="000E3B33">
        <w:rPr>
          <w:color w:val="000000"/>
          <w:sz w:val="22"/>
          <w:szCs w:val="22"/>
        </w:rPr>
        <w:t xml:space="preserve">The </w:t>
      </w:r>
      <w:r w:rsidRPr="000E3B33">
        <w:rPr>
          <w:color w:val="000000"/>
          <w:sz w:val="22"/>
          <w:szCs w:val="22"/>
          <w:u w:val="single"/>
        </w:rPr>
        <w:t>plotFormat</w:t>
      </w:r>
      <w:r w:rsidRPr="000E3B33">
        <w:rPr>
          <w:color w:val="000000"/>
          <w:sz w:val="22"/>
          <w:szCs w:val="22"/>
        </w:rPr>
        <w:t xml:space="preserve"> defines whether or not to show differences between curves</w:t>
      </w:r>
      <w:r w:rsidR="0053271E" w:rsidRPr="000E3B33">
        <w:rPr>
          <w:color w:val="000000"/>
          <w:sz w:val="22"/>
          <w:szCs w:val="22"/>
        </w:rPr>
        <w:t xml:space="preserve">.  It has </w:t>
      </w:r>
      <w:r w:rsidR="002A78DB" w:rsidRPr="000E3B33">
        <w:rPr>
          <w:color w:val="000000"/>
          <w:sz w:val="22"/>
          <w:szCs w:val="22"/>
        </w:rPr>
        <w:t>3</w:t>
      </w:r>
      <w:r w:rsidR="00E362AD" w:rsidRPr="000E3B33">
        <w:rPr>
          <w:color w:val="000000"/>
          <w:sz w:val="22"/>
          <w:szCs w:val="22"/>
        </w:rPr>
        <w:t xml:space="preserve"> </w:t>
      </w:r>
      <w:r w:rsidR="0053271E" w:rsidRPr="000E3B33">
        <w:rPr>
          <w:color w:val="000000"/>
          <w:sz w:val="22"/>
          <w:szCs w:val="22"/>
        </w:rPr>
        <w:t>options</w:t>
      </w:r>
      <w:r w:rsidR="00E362AD" w:rsidRPr="000E3B33">
        <w:rPr>
          <w:color w:val="000000"/>
          <w:sz w:val="22"/>
          <w:szCs w:val="22"/>
        </w:rPr>
        <w:t>:</w:t>
      </w:r>
      <w:r w:rsidR="00E004B3" w:rsidRPr="000E3B33">
        <w:rPr>
          <w:color w:val="000000"/>
          <w:sz w:val="22"/>
          <w:szCs w:val="22"/>
        </w:rPr>
        <w:t xml:space="preserve"> “show matching diffs”, </w:t>
      </w:r>
      <w:r w:rsidR="0053271E" w:rsidRPr="000E3B33">
        <w:rPr>
          <w:color w:val="000000"/>
          <w:sz w:val="22"/>
          <w:szCs w:val="22"/>
        </w:rPr>
        <w:t>“pairwise diffs”</w:t>
      </w:r>
      <w:r w:rsidR="002A78DB" w:rsidRPr="000E3B33">
        <w:rPr>
          <w:color w:val="000000"/>
          <w:sz w:val="22"/>
          <w:szCs w:val="22"/>
        </w:rPr>
        <w:t xml:space="preserve"> or “no diffs”</w:t>
      </w:r>
      <w:r w:rsidR="0053271E" w:rsidRPr="000E3B33">
        <w:rPr>
          <w:color w:val="000000"/>
          <w:sz w:val="22"/>
          <w:szCs w:val="22"/>
        </w:rPr>
        <w:t xml:space="preserve">.  </w:t>
      </w:r>
    </w:p>
    <w:p w14:paraId="27A9339F" w14:textId="5F19DBD5" w:rsidR="00E362AD" w:rsidRPr="000E3B33" w:rsidRDefault="00A919CF" w:rsidP="00E362AD">
      <w:pPr>
        <w:ind w:left="720"/>
        <w:rPr>
          <w:color w:val="000000"/>
          <w:sz w:val="22"/>
          <w:szCs w:val="22"/>
        </w:rPr>
      </w:pPr>
      <w:r w:rsidRPr="000E3B33">
        <w:rPr>
          <w:color w:val="000000"/>
          <w:sz w:val="22"/>
          <w:szCs w:val="22"/>
          <w:u w:val="single"/>
        </w:rPr>
        <w:lastRenderedPageBreak/>
        <w:t>Show matching di</w:t>
      </w:r>
      <w:r w:rsidR="006F2C71" w:rsidRPr="000E3B33">
        <w:rPr>
          <w:color w:val="000000"/>
          <w:sz w:val="22"/>
          <w:szCs w:val="22"/>
          <w:u w:val="single"/>
        </w:rPr>
        <w:t>ffs</w:t>
      </w:r>
      <w:r w:rsidR="006F2C71" w:rsidRPr="000E3B33">
        <w:rPr>
          <w:color w:val="000000"/>
          <w:sz w:val="22"/>
          <w:szCs w:val="22"/>
        </w:rPr>
        <w:t xml:space="preserve"> takes the difference of each</w:t>
      </w:r>
      <w:r w:rsidRPr="000E3B33">
        <w:rPr>
          <w:color w:val="000000"/>
          <w:sz w:val="22"/>
          <w:szCs w:val="22"/>
        </w:rPr>
        <w:t xml:space="preserve"> of the curves from Curve0. </w:t>
      </w:r>
      <w:r w:rsidR="006F2C71" w:rsidRPr="000E3B33">
        <w:rPr>
          <w:color w:val="000000"/>
          <w:sz w:val="22"/>
          <w:szCs w:val="22"/>
        </w:rPr>
        <w:t xml:space="preserve"> For example</w:t>
      </w:r>
      <w:r w:rsidRPr="000E3B33">
        <w:rPr>
          <w:color w:val="000000"/>
          <w:sz w:val="22"/>
          <w:szCs w:val="22"/>
        </w:rPr>
        <w:t xml:space="preserve">, if a user had </w:t>
      </w:r>
      <w:r w:rsidR="00E004B3" w:rsidRPr="000E3B33">
        <w:rPr>
          <w:color w:val="000000"/>
          <w:sz w:val="22"/>
          <w:szCs w:val="22"/>
        </w:rPr>
        <w:t xml:space="preserve">defined </w:t>
      </w:r>
      <w:r w:rsidRPr="000E3B33">
        <w:rPr>
          <w:color w:val="000000"/>
          <w:sz w:val="22"/>
          <w:szCs w:val="22"/>
        </w:rPr>
        <w:t xml:space="preserve">Curve0, Curve1, Curve2, and Curve3, and selected "Show matching diffs", </w:t>
      </w:r>
      <w:r w:rsidR="006F2C71" w:rsidRPr="000E3B33">
        <w:rPr>
          <w:color w:val="000000"/>
          <w:sz w:val="22"/>
          <w:szCs w:val="22"/>
        </w:rPr>
        <w:t xml:space="preserve">the plot would have </w:t>
      </w:r>
      <w:r w:rsidRPr="000E3B33">
        <w:rPr>
          <w:color w:val="000000"/>
          <w:sz w:val="22"/>
          <w:szCs w:val="22"/>
        </w:rPr>
        <w:t xml:space="preserve">three difference curves: Curve1-Curve0, Curve2-Curve0, and Curve3-Curve0. </w:t>
      </w:r>
    </w:p>
    <w:p w14:paraId="4664BC16" w14:textId="5F34C079" w:rsidR="00E004B3" w:rsidRPr="000E3B33" w:rsidRDefault="00EB4DE7" w:rsidP="00E362AD">
      <w:pPr>
        <w:ind w:left="720"/>
        <w:rPr>
          <w:color w:val="000000"/>
          <w:sz w:val="22"/>
          <w:szCs w:val="22"/>
        </w:rPr>
      </w:pPr>
      <w:r w:rsidRPr="000E3B33">
        <w:rPr>
          <w:color w:val="000000"/>
          <w:sz w:val="22"/>
          <w:szCs w:val="22"/>
          <w:u w:val="single"/>
        </w:rPr>
        <w:t>P</w:t>
      </w:r>
      <w:r w:rsidR="00A919CF" w:rsidRPr="000E3B33">
        <w:rPr>
          <w:color w:val="000000"/>
          <w:sz w:val="22"/>
          <w:szCs w:val="22"/>
          <w:u w:val="single"/>
        </w:rPr>
        <w:t>airwise d</w:t>
      </w:r>
      <w:r w:rsidR="00E362AD" w:rsidRPr="000E3B33">
        <w:rPr>
          <w:color w:val="000000"/>
          <w:sz w:val="22"/>
          <w:szCs w:val="22"/>
          <w:u w:val="single"/>
        </w:rPr>
        <w:t>iffs</w:t>
      </w:r>
      <w:r w:rsidR="00A919CF" w:rsidRPr="000E3B33">
        <w:rPr>
          <w:color w:val="000000"/>
          <w:sz w:val="22"/>
          <w:szCs w:val="22"/>
        </w:rPr>
        <w:t xml:space="preserve"> takes the difference of each pair of adjacent curves. So, if a user had </w:t>
      </w:r>
      <w:r w:rsidR="00E004B3" w:rsidRPr="000E3B33">
        <w:rPr>
          <w:color w:val="000000"/>
          <w:sz w:val="22"/>
          <w:szCs w:val="22"/>
        </w:rPr>
        <w:t xml:space="preserve">defined </w:t>
      </w:r>
      <w:r w:rsidR="00A919CF" w:rsidRPr="000E3B33">
        <w:rPr>
          <w:color w:val="000000"/>
          <w:sz w:val="22"/>
          <w:szCs w:val="22"/>
        </w:rPr>
        <w:t>Curve0, Curve1, Curve2,</w:t>
      </w:r>
      <w:r w:rsidRPr="000E3B33">
        <w:rPr>
          <w:color w:val="000000"/>
          <w:sz w:val="22"/>
          <w:szCs w:val="22"/>
        </w:rPr>
        <w:t xml:space="preserve"> and Curve3, and selected "</w:t>
      </w:r>
      <w:r w:rsidR="00A919CF" w:rsidRPr="000E3B33">
        <w:rPr>
          <w:color w:val="000000"/>
          <w:sz w:val="22"/>
          <w:szCs w:val="22"/>
        </w:rPr>
        <w:t xml:space="preserve">pairwise diffs", </w:t>
      </w:r>
      <w:r w:rsidR="006F2C71" w:rsidRPr="000E3B33">
        <w:rPr>
          <w:color w:val="000000"/>
          <w:sz w:val="22"/>
          <w:szCs w:val="22"/>
        </w:rPr>
        <w:t xml:space="preserve">the plot would have </w:t>
      </w:r>
      <w:r w:rsidR="00A919CF" w:rsidRPr="000E3B33">
        <w:rPr>
          <w:color w:val="000000"/>
          <w:sz w:val="22"/>
          <w:szCs w:val="22"/>
        </w:rPr>
        <w:t xml:space="preserve">two difference curves: Curve1-Curve0, and Curve3-Curve2. </w:t>
      </w:r>
    </w:p>
    <w:p w14:paraId="018CEBFB" w14:textId="219066BE" w:rsidR="00BA1E95" w:rsidRPr="000E3B33" w:rsidRDefault="00A919CF" w:rsidP="00E362AD">
      <w:pPr>
        <w:ind w:left="720"/>
        <w:rPr>
          <w:color w:val="000000"/>
          <w:sz w:val="22"/>
          <w:szCs w:val="22"/>
        </w:rPr>
      </w:pPr>
      <w:r w:rsidRPr="000E3B33">
        <w:rPr>
          <w:color w:val="000000"/>
          <w:sz w:val="22"/>
          <w:szCs w:val="22"/>
        </w:rPr>
        <w:t>All difference curve</w:t>
      </w:r>
      <w:r w:rsidR="006F2C71" w:rsidRPr="000E3B33">
        <w:rPr>
          <w:color w:val="000000"/>
          <w:sz w:val="22"/>
          <w:szCs w:val="22"/>
        </w:rPr>
        <w:t>s</w:t>
      </w:r>
      <w:r w:rsidRPr="000E3B33">
        <w:rPr>
          <w:color w:val="000000"/>
          <w:sz w:val="22"/>
          <w:szCs w:val="22"/>
        </w:rPr>
        <w:t xml:space="preserve"> calculate differences only where the data is matching.</w:t>
      </w:r>
    </w:p>
    <w:p w14:paraId="012E63BA" w14:textId="058FCE1F" w:rsidR="002A78DB" w:rsidRPr="000E3B33" w:rsidRDefault="002A78DB" w:rsidP="00E362AD">
      <w:pPr>
        <w:ind w:left="720"/>
        <w:rPr>
          <w:color w:val="000000"/>
          <w:sz w:val="22"/>
          <w:szCs w:val="22"/>
        </w:rPr>
      </w:pPr>
      <w:r w:rsidRPr="000E3B33">
        <w:rPr>
          <w:color w:val="000000"/>
          <w:sz w:val="22"/>
          <w:szCs w:val="22"/>
          <w:u w:val="single"/>
        </w:rPr>
        <w:t>No diffs</w:t>
      </w:r>
      <w:r w:rsidRPr="000E3B33">
        <w:rPr>
          <w:color w:val="000000"/>
          <w:sz w:val="22"/>
          <w:szCs w:val="22"/>
        </w:rPr>
        <w:t xml:space="preserve"> </w:t>
      </w:r>
      <w:r w:rsidR="00EB4DE7" w:rsidRPr="000E3B33">
        <w:rPr>
          <w:color w:val="000000"/>
          <w:sz w:val="22"/>
          <w:szCs w:val="22"/>
        </w:rPr>
        <w:t xml:space="preserve">is the default and </w:t>
      </w:r>
      <w:r w:rsidRPr="000E3B33">
        <w:rPr>
          <w:color w:val="000000"/>
          <w:sz w:val="22"/>
          <w:szCs w:val="22"/>
        </w:rPr>
        <w:t>will not include any difference curves in the plot.</w:t>
      </w:r>
    </w:p>
    <w:p w14:paraId="0C7EB348" w14:textId="73B08288" w:rsidR="00E362AD" w:rsidRPr="00BB202C" w:rsidRDefault="00E362AD" w:rsidP="001B63B9">
      <w:pPr>
        <w:pStyle w:val="Heading3"/>
        <w:numPr>
          <w:ilvl w:val="2"/>
          <w:numId w:val="1"/>
        </w:numPr>
      </w:pPr>
      <w:bookmarkStart w:id="30" w:name="_Toc52467153"/>
      <w:r>
        <w:t>Saving and Restoring Settings</w:t>
      </w:r>
      <w:bookmarkEnd w:id="30"/>
    </w:p>
    <w:p w14:paraId="0C6D812E" w14:textId="232A0531" w:rsidR="007C36C8" w:rsidRPr="000E3B33" w:rsidRDefault="00755C36">
      <w:pPr>
        <w:rPr>
          <w:color w:val="000000"/>
          <w:sz w:val="22"/>
          <w:szCs w:val="22"/>
        </w:rPr>
      </w:pPr>
      <w:r w:rsidRPr="000E3B33">
        <w:rPr>
          <w:color w:val="000000"/>
          <w:sz w:val="22"/>
          <w:szCs w:val="22"/>
        </w:rPr>
        <w:t xml:space="preserve">When all parameters have been set as </w:t>
      </w:r>
      <w:r w:rsidR="007C36C8" w:rsidRPr="000E3B33">
        <w:rPr>
          <w:color w:val="000000"/>
          <w:sz w:val="22"/>
          <w:szCs w:val="22"/>
        </w:rPr>
        <w:t>desired</w:t>
      </w:r>
      <w:r w:rsidR="00350158" w:rsidRPr="000E3B33">
        <w:rPr>
          <w:color w:val="000000"/>
          <w:sz w:val="22"/>
          <w:szCs w:val="22"/>
        </w:rPr>
        <w:t xml:space="preserve"> – including </w:t>
      </w:r>
      <w:r w:rsidR="00F82AAD" w:rsidRPr="000E3B33">
        <w:rPr>
          <w:color w:val="000000"/>
          <w:sz w:val="22"/>
          <w:szCs w:val="22"/>
        </w:rPr>
        <w:t xml:space="preserve">curve </w:t>
      </w:r>
      <w:r w:rsidR="00350158" w:rsidRPr="000E3B33">
        <w:rPr>
          <w:color w:val="000000"/>
          <w:sz w:val="22"/>
          <w:szCs w:val="22"/>
        </w:rPr>
        <w:t>data parameters, plot parameters, and plot types -</w:t>
      </w:r>
      <w:r w:rsidR="007C36C8" w:rsidRPr="000E3B33">
        <w:rPr>
          <w:color w:val="000000"/>
          <w:sz w:val="22"/>
          <w:szCs w:val="22"/>
        </w:rPr>
        <w:t xml:space="preserve"> the user has an option to Save All Curve Settings.  If selected, the user will be prompted to provide a name for the saved settings.  </w:t>
      </w:r>
      <w:r w:rsidR="00637174" w:rsidRPr="000E3B33">
        <w:rPr>
          <w:color w:val="000000"/>
          <w:sz w:val="22"/>
          <w:szCs w:val="22"/>
        </w:rPr>
        <w:t xml:space="preserve">In future </w:t>
      </w:r>
      <w:r w:rsidR="009A3B31" w:rsidRPr="000E3B33">
        <w:rPr>
          <w:color w:val="000000"/>
          <w:sz w:val="22"/>
          <w:szCs w:val="22"/>
        </w:rPr>
        <w:t xml:space="preserve">the user has the option for “Restore Settings”.  If selected, they will be prompted for </w:t>
      </w:r>
      <w:r w:rsidR="00EB4DE7" w:rsidRPr="000E3B33">
        <w:rPr>
          <w:color w:val="000000"/>
          <w:sz w:val="22"/>
          <w:szCs w:val="22"/>
        </w:rPr>
        <w:t xml:space="preserve">the </w:t>
      </w:r>
      <w:r w:rsidR="009A3B31" w:rsidRPr="000E3B33">
        <w:rPr>
          <w:color w:val="000000"/>
          <w:sz w:val="22"/>
          <w:szCs w:val="22"/>
        </w:rPr>
        <w:t>saved-settings name.  After selecting saved-settings, all curve definitions</w:t>
      </w:r>
      <w:r w:rsidR="00637174" w:rsidRPr="000E3B33">
        <w:rPr>
          <w:color w:val="000000"/>
          <w:sz w:val="22"/>
          <w:szCs w:val="22"/>
        </w:rPr>
        <w:t>, plot parameters, and plot type</w:t>
      </w:r>
      <w:r w:rsidR="009A3B31" w:rsidRPr="000E3B33">
        <w:rPr>
          <w:color w:val="000000"/>
          <w:sz w:val="22"/>
          <w:szCs w:val="22"/>
        </w:rPr>
        <w:t xml:space="preserve"> will be reset from the saved-settings defin</w:t>
      </w:r>
      <w:r w:rsidR="00CB7F4C" w:rsidRPr="000E3B33">
        <w:rPr>
          <w:color w:val="000000"/>
          <w:sz w:val="22"/>
          <w:szCs w:val="22"/>
        </w:rPr>
        <w:t>i</w:t>
      </w:r>
      <w:r w:rsidR="009A3B31" w:rsidRPr="000E3B33">
        <w:rPr>
          <w:color w:val="000000"/>
          <w:sz w:val="22"/>
          <w:szCs w:val="22"/>
        </w:rPr>
        <w:t>tions.</w:t>
      </w:r>
    </w:p>
    <w:p w14:paraId="73AB6DE1" w14:textId="12A33AB1" w:rsidR="00E362AD" w:rsidRPr="00BB202C" w:rsidRDefault="00E362AD" w:rsidP="001B63B9">
      <w:pPr>
        <w:pStyle w:val="Heading3"/>
        <w:numPr>
          <w:ilvl w:val="2"/>
          <w:numId w:val="1"/>
        </w:numPr>
      </w:pPr>
      <w:bookmarkStart w:id="31" w:name="_Toc52467154"/>
      <w:r>
        <w:t>Generating a Plot</w:t>
      </w:r>
      <w:bookmarkEnd w:id="31"/>
    </w:p>
    <w:p w14:paraId="5640DFDE" w14:textId="55E648E8" w:rsidR="00E362AD" w:rsidRPr="000E3B33" w:rsidRDefault="007C36C8">
      <w:pPr>
        <w:rPr>
          <w:color w:val="000000"/>
          <w:sz w:val="22"/>
          <w:szCs w:val="22"/>
        </w:rPr>
      </w:pPr>
      <w:r w:rsidRPr="000E3B33">
        <w:rPr>
          <w:color w:val="000000"/>
          <w:sz w:val="22"/>
          <w:szCs w:val="22"/>
        </w:rPr>
        <w:t>When the user is ready to genera</w:t>
      </w:r>
      <w:r w:rsidR="00E71C9F" w:rsidRPr="000E3B33">
        <w:rPr>
          <w:color w:val="000000"/>
          <w:sz w:val="22"/>
          <w:szCs w:val="22"/>
        </w:rPr>
        <w:t>te a plot, the user would click</w:t>
      </w:r>
      <w:r w:rsidRPr="000E3B33">
        <w:rPr>
          <w:color w:val="000000"/>
          <w:sz w:val="22"/>
          <w:szCs w:val="22"/>
        </w:rPr>
        <w:t xml:space="preserve"> either </w:t>
      </w:r>
      <w:r w:rsidR="00E71C9F" w:rsidRPr="000E3B33">
        <w:rPr>
          <w:color w:val="000000"/>
          <w:sz w:val="22"/>
          <w:szCs w:val="22"/>
        </w:rPr>
        <w:t xml:space="preserve">the </w:t>
      </w:r>
      <w:r w:rsidRPr="000E3B33">
        <w:rPr>
          <w:color w:val="000000"/>
          <w:sz w:val="22"/>
          <w:szCs w:val="22"/>
        </w:rPr>
        <w:t xml:space="preserve">“Plot Unmatched” or </w:t>
      </w:r>
      <w:r w:rsidR="00E71C9F" w:rsidRPr="000E3B33">
        <w:rPr>
          <w:color w:val="000000"/>
          <w:sz w:val="22"/>
          <w:szCs w:val="22"/>
        </w:rPr>
        <w:t xml:space="preserve">the </w:t>
      </w:r>
      <w:r w:rsidRPr="000E3B33">
        <w:rPr>
          <w:color w:val="000000"/>
          <w:sz w:val="22"/>
          <w:szCs w:val="22"/>
        </w:rPr>
        <w:t xml:space="preserve">“Plot Matched” </w:t>
      </w:r>
      <w:r w:rsidR="00E71C9F" w:rsidRPr="000E3B33">
        <w:rPr>
          <w:color w:val="000000"/>
          <w:sz w:val="22"/>
          <w:szCs w:val="22"/>
        </w:rPr>
        <w:t xml:space="preserve">action button </w:t>
      </w:r>
      <w:r w:rsidRPr="000E3B33">
        <w:rPr>
          <w:color w:val="000000"/>
          <w:sz w:val="22"/>
          <w:szCs w:val="22"/>
        </w:rPr>
        <w:t xml:space="preserve">directly below the outlined boxes with curve definitions.  </w:t>
      </w:r>
    </w:p>
    <w:p w14:paraId="516AEFA4" w14:textId="77777777" w:rsidR="00E362AD" w:rsidRPr="000E3B33" w:rsidRDefault="007C36C8" w:rsidP="00E362AD">
      <w:pPr>
        <w:ind w:left="720"/>
        <w:rPr>
          <w:color w:val="000000"/>
          <w:sz w:val="22"/>
          <w:szCs w:val="22"/>
        </w:rPr>
      </w:pPr>
      <w:r w:rsidRPr="000E3B33">
        <w:rPr>
          <w:color w:val="000000"/>
          <w:sz w:val="22"/>
          <w:szCs w:val="22"/>
          <w:u w:val="single"/>
        </w:rPr>
        <w:t>Plot Unmatched</w:t>
      </w:r>
      <w:r w:rsidRPr="000E3B33">
        <w:rPr>
          <w:color w:val="000000"/>
          <w:sz w:val="22"/>
          <w:szCs w:val="22"/>
        </w:rPr>
        <w:t xml:space="preserve"> will plot points for all data available for each defined curve.  </w:t>
      </w:r>
    </w:p>
    <w:p w14:paraId="08B7FB07" w14:textId="0BC87111" w:rsidR="009A3701" w:rsidRPr="000E3B33" w:rsidRDefault="007C36C8" w:rsidP="009A3701">
      <w:pPr>
        <w:ind w:left="720"/>
        <w:rPr>
          <w:color w:val="000000"/>
          <w:sz w:val="22"/>
          <w:szCs w:val="22"/>
        </w:rPr>
      </w:pPr>
      <w:r w:rsidRPr="000E3B33">
        <w:rPr>
          <w:color w:val="000000"/>
          <w:sz w:val="22"/>
          <w:szCs w:val="22"/>
          <w:u w:val="single"/>
        </w:rPr>
        <w:t>Plot Matched</w:t>
      </w:r>
      <w:r w:rsidRPr="000E3B33">
        <w:rPr>
          <w:color w:val="000000"/>
          <w:sz w:val="22"/>
          <w:szCs w:val="22"/>
        </w:rPr>
        <w:t xml:space="preserve"> will only plot points </w:t>
      </w:r>
      <w:r w:rsidR="001F7E81" w:rsidRPr="000E3B33">
        <w:rPr>
          <w:color w:val="000000"/>
          <w:sz w:val="22"/>
          <w:szCs w:val="22"/>
        </w:rPr>
        <w:t xml:space="preserve">at x-axis values </w:t>
      </w:r>
      <w:r w:rsidR="006D49B5" w:rsidRPr="000E3B33">
        <w:rPr>
          <w:color w:val="000000"/>
          <w:sz w:val="22"/>
          <w:szCs w:val="22"/>
        </w:rPr>
        <w:t xml:space="preserve">(y-axis for vertical profiles) </w:t>
      </w:r>
      <w:r w:rsidRPr="000E3B33">
        <w:rPr>
          <w:color w:val="000000"/>
          <w:sz w:val="22"/>
          <w:szCs w:val="22"/>
        </w:rPr>
        <w:t xml:space="preserve">where </w:t>
      </w:r>
      <w:r w:rsidR="001F7E81" w:rsidRPr="000E3B33">
        <w:rPr>
          <w:color w:val="000000"/>
          <w:sz w:val="22"/>
          <w:szCs w:val="22"/>
        </w:rPr>
        <w:t xml:space="preserve">data values exist for </w:t>
      </w:r>
      <w:r w:rsidRPr="000E3B33">
        <w:rPr>
          <w:color w:val="000000"/>
          <w:sz w:val="22"/>
          <w:szCs w:val="22"/>
        </w:rPr>
        <w:t xml:space="preserve">all </w:t>
      </w:r>
      <w:r w:rsidR="001F7E81" w:rsidRPr="000E3B33">
        <w:rPr>
          <w:color w:val="000000"/>
          <w:sz w:val="22"/>
          <w:szCs w:val="22"/>
        </w:rPr>
        <w:t>defined curves.</w:t>
      </w:r>
      <w:r w:rsidR="009A3701" w:rsidRPr="000E3B33">
        <w:rPr>
          <w:color w:val="000000"/>
          <w:sz w:val="22"/>
          <w:szCs w:val="22"/>
        </w:rPr>
        <w:t xml:space="preserve"> In addition, only database values that exist at the same time period and same vertical level for all defined curves will be considered when computing y-axis values</w:t>
      </w:r>
      <w:r w:rsidR="00415CF6" w:rsidRPr="000E3B33">
        <w:rPr>
          <w:color w:val="000000"/>
          <w:sz w:val="22"/>
          <w:szCs w:val="22"/>
        </w:rPr>
        <w:t xml:space="preserve"> (x-axis for vertical profiles)</w:t>
      </w:r>
      <w:r w:rsidR="009A3701" w:rsidRPr="000E3B33">
        <w:rPr>
          <w:color w:val="000000"/>
          <w:sz w:val="22"/>
          <w:szCs w:val="22"/>
        </w:rPr>
        <w:t>.</w:t>
      </w:r>
    </w:p>
    <w:p w14:paraId="06658285" w14:textId="45A82183" w:rsidR="004564A1" w:rsidRPr="000E3B33" w:rsidRDefault="00B436EB" w:rsidP="004564A1">
      <w:pPr>
        <w:ind w:left="720"/>
        <w:rPr>
          <w:color w:val="000000"/>
          <w:sz w:val="22"/>
          <w:szCs w:val="22"/>
        </w:rPr>
      </w:pPr>
      <w:r w:rsidRPr="000E3B33">
        <w:rPr>
          <w:color w:val="000000"/>
          <w:sz w:val="22"/>
          <w:szCs w:val="22"/>
          <w:u w:val="single"/>
        </w:rPr>
        <w:t>Hide Gaps</w:t>
      </w:r>
      <w:r w:rsidRPr="000E3B33">
        <w:rPr>
          <w:color w:val="000000"/>
          <w:sz w:val="22"/>
          <w:szCs w:val="22"/>
        </w:rPr>
        <w:t>: Note that when data points are missing, by def</w:t>
      </w:r>
      <w:r w:rsidR="004564A1" w:rsidRPr="000E3B33">
        <w:rPr>
          <w:color w:val="000000"/>
          <w:sz w:val="22"/>
          <w:szCs w:val="22"/>
        </w:rPr>
        <w:t>ault a line is not shown connecting</w:t>
      </w:r>
      <w:r w:rsidRPr="000E3B33">
        <w:rPr>
          <w:color w:val="000000"/>
          <w:sz w:val="22"/>
          <w:szCs w:val="22"/>
        </w:rPr>
        <w:t xml:space="preserve"> the surrounding points.  The user can force METexpress to draw lines between points in all cases, by selecting Hide Gaps.  </w:t>
      </w:r>
    </w:p>
    <w:p w14:paraId="7956200F" w14:textId="56551AC6" w:rsidR="007E32A3" w:rsidRPr="000E3B33" w:rsidRDefault="002C1D92">
      <w:pPr>
        <w:rPr>
          <w:color w:val="000000"/>
          <w:sz w:val="22"/>
          <w:szCs w:val="22"/>
        </w:rPr>
      </w:pPr>
      <w:r w:rsidRPr="000E3B33">
        <w:rPr>
          <w:color w:val="000000"/>
          <w:sz w:val="22"/>
          <w:szCs w:val="22"/>
        </w:rPr>
        <w:fldChar w:fldCharType="begin"/>
      </w:r>
      <w:r w:rsidRPr="000E3B33">
        <w:rPr>
          <w:color w:val="000000"/>
          <w:sz w:val="22"/>
          <w:szCs w:val="22"/>
        </w:rPr>
        <w:instrText xml:space="preserve"> REF _Ref51685749 \h </w:instrText>
      </w:r>
      <w:r w:rsidR="000E3B33">
        <w:rPr>
          <w:color w:val="000000"/>
          <w:sz w:val="22"/>
          <w:szCs w:val="22"/>
        </w:rPr>
        <w:instrText xml:space="preserve"> \* MERGEFORMAT </w:instrText>
      </w:r>
      <w:r w:rsidRPr="000E3B33">
        <w:rPr>
          <w:color w:val="000000"/>
          <w:sz w:val="22"/>
          <w:szCs w:val="22"/>
        </w:rPr>
      </w:r>
      <w:r w:rsidRPr="000E3B33">
        <w:rPr>
          <w:color w:val="000000"/>
          <w:sz w:val="22"/>
          <w:szCs w:val="22"/>
        </w:rPr>
        <w:fldChar w:fldCharType="separate"/>
      </w:r>
      <w:r w:rsidRPr="000E3B33">
        <w:rPr>
          <w:sz w:val="22"/>
          <w:szCs w:val="22"/>
        </w:rPr>
        <w:t xml:space="preserve">Figure </w:t>
      </w:r>
      <w:r w:rsidRPr="000E3B33">
        <w:rPr>
          <w:noProof/>
          <w:sz w:val="22"/>
          <w:szCs w:val="22"/>
        </w:rPr>
        <w:t>2.3</w:t>
      </w:r>
      <w:r w:rsidRPr="000E3B33">
        <w:rPr>
          <w:sz w:val="22"/>
          <w:szCs w:val="22"/>
        </w:rPr>
        <w:noBreakHyphen/>
      </w:r>
      <w:r w:rsidRPr="000E3B33">
        <w:rPr>
          <w:noProof/>
          <w:sz w:val="22"/>
          <w:szCs w:val="22"/>
        </w:rPr>
        <w:t>3</w:t>
      </w:r>
      <w:r w:rsidRPr="000E3B33">
        <w:rPr>
          <w:color w:val="000000"/>
          <w:sz w:val="22"/>
          <w:szCs w:val="22"/>
        </w:rPr>
        <w:fldChar w:fldCharType="end"/>
      </w:r>
      <w:r w:rsidRPr="000E3B33">
        <w:rPr>
          <w:color w:val="000000"/>
          <w:sz w:val="22"/>
          <w:szCs w:val="22"/>
        </w:rPr>
        <w:t xml:space="preserve"> </w:t>
      </w:r>
      <w:r w:rsidR="004564A1" w:rsidRPr="000E3B33">
        <w:rPr>
          <w:color w:val="000000"/>
          <w:sz w:val="22"/>
          <w:szCs w:val="22"/>
        </w:rPr>
        <w:t>shows the plot screen a</w:t>
      </w:r>
      <w:r w:rsidR="00BA1E95" w:rsidRPr="000E3B33">
        <w:rPr>
          <w:color w:val="000000"/>
          <w:sz w:val="22"/>
          <w:szCs w:val="22"/>
        </w:rPr>
        <w:t>fter the user selects Plot Unmatche</w:t>
      </w:r>
      <w:r w:rsidR="004564A1" w:rsidRPr="000E3B33">
        <w:rPr>
          <w:color w:val="000000"/>
          <w:sz w:val="22"/>
          <w:szCs w:val="22"/>
        </w:rPr>
        <w:t>d or Plot Matched with a single curve defined.  Figure 5b shows the same plot but with Hide Gaps selected.</w:t>
      </w:r>
      <w:r w:rsidR="00C92364" w:rsidRPr="000E3B33">
        <w:rPr>
          <w:color w:val="000000"/>
          <w:sz w:val="22"/>
          <w:szCs w:val="22"/>
        </w:rPr>
        <w:t xml:space="preserve">  The same curve </w:t>
      </w:r>
      <w:r w:rsidR="00A52BDE" w:rsidRPr="000E3B33">
        <w:rPr>
          <w:color w:val="000000"/>
          <w:sz w:val="22"/>
          <w:szCs w:val="22"/>
        </w:rPr>
        <w:t>data as define</w:t>
      </w:r>
      <w:r w:rsidRPr="000E3B33">
        <w:rPr>
          <w:color w:val="000000"/>
          <w:sz w:val="22"/>
          <w:szCs w:val="22"/>
        </w:rPr>
        <w:t xml:space="preserve">d in </w:t>
      </w:r>
      <w:r w:rsidRPr="000E3B33">
        <w:rPr>
          <w:color w:val="000000"/>
          <w:sz w:val="22"/>
          <w:szCs w:val="22"/>
        </w:rPr>
        <w:fldChar w:fldCharType="begin"/>
      </w:r>
      <w:r w:rsidRPr="000E3B33">
        <w:rPr>
          <w:color w:val="000000"/>
          <w:sz w:val="22"/>
          <w:szCs w:val="22"/>
        </w:rPr>
        <w:instrText xml:space="preserve"> REF _Ref51685302 \h </w:instrText>
      </w:r>
      <w:r w:rsidR="000E3B33">
        <w:rPr>
          <w:color w:val="000000"/>
          <w:sz w:val="22"/>
          <w:szCs w:val="22"/>
        </w:rPr>
        <w:instrText xml:space="preserve"> \* MERGEFORMAT </w:instrText>
      </w:r>
      <w:r w:rsidRPr="000E3B33">
        <w:rPr>
          <w:color w:val="000000"/>
          <w:sz w:val="22"/>
          <w:szCs w:val="22"/>
        </w:rPr>
      </w:r>
      <w:r w:rsidRPr="000E3B33">
        <w:rPr>
          <w:color w:val="000000"/>
          <w:sz w:val="22"/>
          <w:szCs w:val="22"/>
        </w:rPr>
        <w:fldChar w:fldCharType="separate"/>
      </w:r>
      <w:r w:rsidRPr="000E3B33">
        <w:rPr>
          <w:sz w:val="22"/>
          <w:szCs w:val="22"/>
        </w:rPr>
        <w:t xml:space="preserve">Figure </w:t>
      </w:r>
      <w:r w:rsidRPr="000E3B33">
        <w:rPr>
          <w:noProof/>
          <w:sz w:val="22"/>
          <w:szCs w:val="22"/>
        </w:rPr>
        <w:t>2.3</w:t>
      </w:r>
      <w:r w:rsidRPr="000E3B33">
        <w:rPr>
          <w:sz w:val="22"/>
          <w:szCs w:val="22"/>
        </w:rPr>
        <w:noBreakHyphen/>
      </w:r>
      <w:r w:rsidRPr="000E3B33">
        <w:rPr>
          <w:noProof/>
          <w:sz w:val="22"/>
          <w:szCs w:val="22"/>
        </w:rPr>
        <w:t>3</w:t>
      </w:r>
      <w:r w:rsidRPr="000E3B33">
        <w:rPr>
          <w:color w:val="000000"/>
          <w:sz w:val="22"/>
          <w:szCs w:val="22"/>
        </w:rPr>
        <w:fldChar w:fldCharType="end"/>
      </w:r>
      <w:r w:rsidR="00C92364" w:rsidRPr="000E3B33">
        <w:rPr>
          <w:color w:val="000000"/>
          <w:sz w:val="22"/>
          <w:szCs w:val="22"/>
        </w:rPr>
        <w:t xml:space="preserve"> is used t</w:t>
      </w:r>
      <w:r w:rsidR="00A52BDE" w:rsidRPr="000E3B33">
        <w:rPr>
          <w:color w:val="000000"/>
          <w:sz w:val="22"/>
          <w:szCs w:val="22"/>
        </w:rPr>
        <w:t>o g</w:t>
      </w:r>
      <w:r w:rsidRPr="000E3B33">
        <w:rPr>
          <w:color w:val="000000"/>
          <w:sz w:val="22"/>
          <w:szCs w:val="22"/>
        </w:rPr>
        <w:t xml:space="preserve">enerate the plot in </w:t>
      </w:r>
      <w:r w:rsidRPr="000E3B33">
        <w:rPr>
          <w:color w:val="000000"/>
          <w:sz w:val="22"/>
          <w:szCs w:val="22"/>
        </w:rPr>
        <w:fldChar w:fldCharType="begin"/>
      </w:r>
      <w:r w:rsidRPr="000E3B33">
        <w:rPr>
          <w:color w:val="000000"/>
          <w:sz w:val="22"/>
          <w:szCs w:val="22"/>
        </w:rPr>
        <w:instrText xml:space="preserve"> REF _Ref51685835 \h </w:instrText>
      </w:r>
      <w:r w:rsidR="000E3B33">
        <w:rPr>
          <w:color w:val="000000"/>
          <w:sz w:val="22"/>
          <w:szCs w:val="22"/>
        </w:rPr>
        <w:instrText xml:space="preserve"> \* MERGEFORMAT </w:instrText>
      </w:r>
      <w:r w:rsidRPr="000E3B33">
        <w:rPr>
          <w:color w:val="000000"/>
          <w:sz w:val="22"/>
          <w:szCs w:val="22"/>
        </w:rPr>
      </w:r>
      <w:r w:rsidRPr="000E3B33">
        <w:rPr>
          <w:color w:val="000000"/>
          <w:sz w:val="22"/>
          <w:szCs w:val="22"/>
        </w:rPr>
        <w:fldChar w:fldCharType="separate"/>
      </w:r>
      <w:r w:rsidRPr="000E3B33">
        <w:rPr>
          <w:sz w:val="22"/>
          <w:szCs w:val="22"/>
        </w:rPr>
        <w:t xml:space="preserve">Figure </w:t>
      </w:r>
      <w:r w:rsidRPr="000E3B33">
        <w:rPr>
          <w:noProof/>
          <w:sz w:val="22"/>
          <w:szCs w:val="22"/>
        </w:rPr>
        <w:t>2.3</w:t>
      </w:r>
      <w:r w:rsidRPr="000E3B33">
        <w:rPr>
          <w:sz w:val="22"/>
          <w:szCs w:val="22"/>
        </w:rPr>
        <w:noBreakHyphen/>
      </w:r>
      <w:r w:rsidRPr="000E3B33">
        <w:rPr>
          <w:noProof/>
          <w:sz w:val="22"/>
          <w:szCs w:val="22"/>
        </w:rPr>
        <w:t>4</w:t>
      </w:r>
      <w:r w:rsidRPr="000E3B33">
        <w:rPr>
          <w:color w:val="000000"/>
          <w:sz w:val="22"/>
          <w:szCs w:val="22"/>
        </w:rPr>
        <w:fldChar w:fldCharType="end"/>
      </w:r>
      <w:r w:rsidR="00C92364" w:rsidRPr="000E3B33">
        <w:rPr>
          <w:color w:val="000000"/>
          <w:sz w:val="22"/>
          <w:szCs w:val="22"/>
        </w:rPr>
        <w:t>, but with Hide Gaps selected.</w:t>
      </w:r>
    </w:p>
    <w:p w14:paraId="4FFCEC46" w14:textId="77777777" w:rsidR="004564A1" w:rsidRPr="004564A1" w:rsidRDefault="004564A1">
      <w:pPr>
        <w:rPr>
          <w:color w:val="000000"/>
        </w:rPr>
      </w:pPr>
    </w:p>
    <w:p w14:paraId="1B3B3C0F" w14:textId="37689731" w:rsidR="008D7361" w:rsidRDefault="004564A1" w:rsidP="002B6DEA">
      <w:pPr>
        <w:keepNext/>
        <w:spacing w:after="0"/>
        <w:rPr>
          <w:color w:val="000000"/>
          <w:sz w:val="24"/>
          <w:szCs w:val="24"/>
        </w:rPr>
      </w:pPr>
      <w:r>
        <w:rPr>
          <w:noProof/>
        </w:rPr>
        <w:lastRenderedPageBreak/>
        <w:drawing>
          <wp:inline distT="0" distB="0" distL="0" distR="0" wp14:anchorId="5B436D1C" wp14:editId="7CAA6463">
            <wp:extent cx="3639902" cy="3667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3150" cy="3710696"/>
                    </a:xfrm>
                    <a:prstGeom prst="rect">
                      <a:avLst/>
                    </a:prstGeom>
                  </pic:spPr>
                </pic:pic>
              </a:graphicData>
            </a:graphic>
          </wp:inline>
        </w:drawing>
      </w:r>
    </w:p>
    <w:p w14:paraId="427D0A2B" w14:textId="106F9811" w:rsidR="002C1D92" w:rsidRPr="008D7361" w:rsidRDefault="002C1D92" w:rsidP="002C1D92">
      <w:pPr>
        <w:pStyle w:val="Caption"/>
        <w:rPr>
          <w:color w:val="000000"/>
          <w:sz w:val="24"/>
          <w:szCs w:val="24"/>
        </w:rPr>
      </w:pPr>
      <w:bookmarkStart w:id="32" w:name="_Ref51685749"/>
      <w:bookmarkStart w:id="33" w:name="_Toc51687057"/>
      <w:bookmarkStart w:id="34" w:name="_Toc51687263"/>
      <w:bookmarkStart w:id="35" w:name="_Toc51687773"/>
      <w:r>
        <w:t xml:space="preserve">Figure </w:t>
      </w:r>
      <w:fldSimple w:instr=" STYLEREF 2 \s ">
        <w:r w:rsidR="007E4587">
          <w:rPr>
            <w:noProof/>
          </w:rPr>
          <w:t>2.3</w:t>
        </w:r>
      </w:fldSimple>
      <w:r w:rsidR="007E4587">
        <w:noBreakHyphen/>
      </w:r>
      <w:fldSimple w:instr=" SEQ Figure \* ARABIC \s 2 ">
        <w:r w:rsidR="007E4587">
          <w:rPr>
            <w:noProof/>
          </w:rPr>
          <w:t>3</w:t>
        </w:r>
      </w:fldSimple>
      <w:bookmarkEnd w:id="32"/>
      <w:r>
        <w:t xml:space="preserve"> </w:t>
      </w:r>
      <w:r w:rsidRPr="00742EEF">
        <w:t>Plot of Time Series for a single curve with default values</w:t>
      </w:r>
      <w:bookmarkEnd w:id="33"/>
      <w:bookmarkEnd w:id="34"/>
      <w:bookmarkEnd w:id="35"/>
    </w:p>
    <w:p w14:paraId="0E129EC1" w14:textId="77777777" w:rsidR="003F5B75" w:rsidRDefault="003F5B75" w:rsidP="008D7361">
      <w:pPr>
        <w:rPr>
          <w:color w:val="000000"/>
          <w:sz w:val="20"/>
          <w:szCs w:val="20"/>
        </w:rPr>
      </w:pPr>
    </w:p>
    <w:p w14:paraId="41F2D0A6" w14:textId="5A0CFA10" w:rsidR="008D7361" w:rsidRDefault="004564A1" w:rsidP="002B6DEA">
      <w:pPr>
        <w:keepNext/>
        <w:spacing w:after="0"/>
        <w:rPr>
          <w:color w:val="000000"/>
          <w:sz w:val="24"/>
          <w:szCs w:val="24"/>
        </w:rPr>
      </w:pPr>
      <w:r>
        <w:rPr>
          <w:noProof/>
        </w:rPr>
        <w:drawing>
          <wp:inline distT="0" distB="0" distL="0" distR="0" wp14:anchorId="25D7194D" wp14:editId="0535DD45">
            <wp:extent cx="3702157" cy="3733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5829" cy="3777846"/>
                    </a:xfrm>
                    <a:prstGeom prst="rect">
                      <a:avLst/>
                    </a:prstGeom>
                  </pic:spPr>
                </pic:pic>
              </a:graphicData>
            </a:graphic>
          </wp:inline>
        </w:drawing>
      </w:r>
    </w:p>
    <w:p w14:paraId="3EE2140D" w14:textId="5233664E" w:rsidR="002C1D92" w:rsidRDefault="002C1D92" w:rsidP="002C1D92">
      <w:pPr>
        <w:pStyle w:val="Caption"/>
        <w:rPr>
          <w:color w:val="000000"/>
          <w:sz w:val="24"/>
          <w:szCs w:val="24"/>
        </w:rPr>
      </w:pPr>
      <w:bookmarkStart w:id="36" w:name="_Ref51685835"/>
      <w:bookmarkStart w:id="37" w:name="_Toc51687058"/>
      <w:bookmarkStart w:id="38" w:name="_Toc51687264"/>
      <w:bookmarkStart w:id="39" w:name="_Toc51687774"/>
      <w:r>
        <w:t xml:space="preserve">Figure </w:t>
      </w:r>
      <w:fldSimple w:instr=" STYLEREF 2 \s ">
        <w:r w:rsidR="007E4587">
          <w:rPr>
            <w:noProof/>
          </w:rPr>
          <w:t>2.3</w:t>
        </w:r>
      </w:fldSimple>
      <w:r w:rsidR="007E4587">
        <w:noBreakHyphen/>
      </w:r>
      <w:fldSimple w:instr=" SEQ Figure \* ARABIC \s 2 ">
        <w:r w:rsidR="007E4587">
          <w:rPr>
            <w:noProof/>
          </w:rPr>
          <w:t>4</w:t>
        </w:r>
      </w:fldSimple>
      <w:bookmarkEnd w:id="36"/>
      <w:r>
        <w:t xml:space="preserve"> </w:t>
      </w:r>
      <w:r w:rsidRPr="00F97E71">
        <w:t>S</w:t>
      </w:r>
      <w:r w:rsidR="00761D7F">
        <w:t>ame plot as shown in Figure 2.3-</w:t>
      </w:r>
      <w:r w:rsidRPr="00F97E71">
        <w:t>3, but with Hide Gaps selected.</w:t>
      </w:r>
      <w:bookmarkEnd w:id="37"/>
      <w:bookmarkEnd w:id="38"/>
      <w:bookmarkEnd w:id="39"/>
    </w:p>
    <w:p w14:paraId="74E52C36" w14:textId="2755B4D8" w:rsidR="007E32A3" w:rsidRPr="000E3B33" w:rsidRDefault="00761D7F" w:rsidP="00755C36">
      <w:pPr>
        <w:rPr>
          <w:color w:val="000000"/>
          <w:sz w:val="22"/>
          <w:szCs w:val="22"/>
        </w:rPr>
      </w:pPr>
      <w:r w:rsidRPr="000E3B33">
        <w:rPr>
          <w:color w:val="000000"/>
          <w:sz w:val="22"/>
          <w:szCs w:val="22"/>
        </w:rPr>
        <w:lastRenderedPageBreak/>
        <w:fldChar w:fldCharType="begin"/>
      </w:r>
      <w:r w:rsidRPr="000E3B33">
        <w:rPr>
          <w:color w:val="000000"/>
          <w:sz w:val="22"/>
          <w:szCs w:val="22"/>
        </w:rPr>
        <w:instrText xml:space="preserve"> REF _Ref51685935 \h </w:instrText>
      </w:r>
      <w:r w:rsidR="000E3B33">
        <w:rPr>
          <w:color w:val="000000"/>
          <w:sz w:val="22"/>
          <w:szCs w:val="22"/>
        </w:rPr>
        <w:instrText xml:space="preserve"> \* MERGEFORMAT </w:instrText>
      </w:r>
      <w:r w:rsidRPr="000E3B33">
        <w:rPr>
          <w:color w:val="000000"/>
          <w:sz w:val="22"/>
          <w:szCs w:val="22"/>
        </w:rPr>
      </w:r>
      <w:r w:rsidRPr="000E3B33">
        <w:rPr>
          <w:color w:val="000000"/>
          <w:sz w:val="22"/>
          <w:szCs w:val="22"/>
        </w:rPr>
        <w:fldChar w:fldCharType="separate"/>
      </w:r>
      <w:r w:rsidRPr="000E3B33">
        <w:rPr>
          <w:sz w:val="22"/>
          <w:szCs w:val="22"/>
        </w:rPr>
        <w:t xml:space="preserve">Figure </w:t>
      </w:r>
      <w:r w:rsidRPr="000E3B33">
        <w:rPr>
          <w:noProof/>
          <w:sz w:val="22"/>
          <w:szCs w:val="22"/>
        </w:rPr>
        <w:t>2.3</w:t>
      </w:r>
      <w:r w:rsidRPr="000E3B33">
        <w:rPr>
          <w:sz w:val="22"/>
          <w:szCs w:val="22"/>
        </w:rPr>
        <w:noBreakHyphen/>
      </w:r>
      <w:r w:rsidRPr="000E3B33">
        <w:rPr>
          <w:noProof/>
          <w:sz w:val="22"/>
          <w:szCs w:val="22"/>
        </w:rPr>
        <w:t>5</w:t>
      </w:r>
      <w:r w:rsidRPr="000E3B33">
        <w:rPr>
          <w:color w:val="000000"/>
          <w:sz w:val="22"/>
          <w:szCs w:val="22"/>
        </w:rPr>
        <w:fldChar w:fldCharType="end"/>
      </w:r>
      <w:r w:rsidR="00C92364" w:rsidRPr="000E3B33">
        <w:rPr>
          <w:color w:val="000000"/>
          <w:sz w:val="22"/>
          <w:szCs w:val="22"/>
        </w:rPr>
        <w:t xml:space="preserve"> shows</w:t>
      </w:r>
      <w:r w:rsidR="00C01E24" w:rsidRPr="000E3B33">
        <w:rPr>
          <w:color w:val="000000"/>
          <w:sz w:val="22"/>
          <w:szCs w:val="22"/>
        </w:rPr>
        <w:t xml:space="preserve"> a sample plot with 2</w:t>
      </w:r>
      <w:r w:rsidR="00C92364" w:rsidRPr="000E3B33">
        <w:rPr>
          <w:color w:val="000000"/>
          <w:sz w:val="22"/>
          <w:szCs w:val="22"/>
        </w:rPr>
        <w:t xml:space="preserve"> curves</w:t>
      </w:r>
      <w:r w:rsidR="00C01E24" w:rsidRPr="000E3B33">
        <w:rPr>
          <w:color w:val="000000"/>
          <w:sz w:val="22"/>
          <w:szCs w:val="22"/>
        </w:rPr>
        <w:t>: Curve0 and Curve1 in red and blue</w:t>
      </w:r>
      <w:r w:rsidR="00C92364" w:rsidRPr="000E3B33">
        <w:rPr>
          <w:color w:val="000000"/>
          <w:sz w:val="22"/>
          <w:szCs w:val="22"/>
        </w:rPr>
        <w:t xml:space="preserve">, </w:t>
      </w:r>
      <w:r w:rsidR="00C01E24" w:rsidRPr="000E3B33">
        <w:rPr>
          <w:color w:val="000000"/>
          <w:sz w:val="22"/>
          <w:szCs w:val="22"/>
        </w:rPr>
        <w:t>and has also added</w:t>
      </w:r>
      <w:r w:rsidR="00C92364" w:rsidRPr="000E3B33">
        <w:rPr>
          <w:color w:val="000000"/>
          <w:sz w:val="22"/>
          <w:szCs w:val="22"/>
        </w:rPr>
        <w:t xml:space="preserve"> </w:t>
      </w:r>
      <w:r w:rsidR="00C01E24" w:rsidRPr="000E3B33">
        <w:rPr>
          <w:color w:val="000000"/>
          <w:sz w:val="22"/>
          <w:szCs w:val="22"/>
        </w:rPr>
        <w:t>a difference curve in yellow showing the difference between Curve0 and Curve1 and error bars on all curves</w:t>
      </w:r>
      <w:r w:rsidR="00C92364" w:rsidRPr="000E3B33">
        <w:rPr>
          <w:color w:val="000000"/>
          <w:sz w:val="22"/>
          <w:szCs w:val="22"/>
        </w:rPr>
        <w:t>.</w:t>
      </w:r>
    </w:p>
    <w:p w14:paraId="16DE0702" w14:textId="77777777" w:rsidR="007E32A3" w:rsidRDefault="007E32A3" w:rsidP="00755C36">
      <w:pPr>
        <w:rPr>
          <w:color w:val="000000"/>
          <w:sz w:val="24"/>
          <w:szCs w:val="24"/>
        </w:rPr>
      </w:pPr>
    </w:p>
    <w:p w14:paraId="5EBFA713" w14:textId="2CA2782F" w:rsidR="007E32A3" w:rsidRDefault="00C51748" w:rsidP="002B6DEA">
      <w:pPr>
        <w:keepNext/>
        <w:spacing w:after="0"/>
        <w:rPr>
          <w:color w:val="000000"/>
          <w:sz w:val="24"/>
          <w:szCs w:val="24"/>
        </w:rPr>
      </w:pPr>
      <w:r>
        <w:rPr>
          <w:noProof/>
        </w:rPr>
        <w:drawing>
          <wp:inline distT="0" distB="0" distL="0" distR="0" wp14:anchorId="0F819D13" wp14:editId="572E9109">
            <wp:extent cx="5943600" cy="6269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269355"/>
                    </a:xfrm>
                    <a:prstGeom prst="rect">
                      <a:avLst/>
                    </a:prstGeom>
                  </pic:spPr>
                </pic:pic>
              </a:graphicData>
            </a:graphic>
          </wp:inline>
        </w:drawing>
      </w:r>
    </w:p>
    <w:p w14:paraId="6FE961A3" w14:textId="6178A73B" w:rsidR="00761D7F" w:rsidRDefault="00761D7F" w:rsidP="00761D7F">
      <w:pPr>
        <w:pStyle w:val="Caption"/>
        <w:rPr>
          <w:color w:val="000000"/>
          <w:sz w:val="24"/>
          <w:szCs w:val="24"/>
        </w:rPr>
      </w:pPr>
      <w:bookmarkStart w:id="40" w:name="_Ref51685935"/>
      <w:bookmarkStart w:id="41" w:name="_Toc51687059"/>
      <w:bookmarkStart w:id="42" w:name="_Toc51687265"/>
      <w:bookmarkStart w:id="43" w:name="_Toc51687775"/>
      <w:r>
        <w:t xml:space="preserve">Figure </w:t>
      </w:r>
      <w:fldSimple w:instr=" STYLEREF 2 \s ">
        <w:r w:rsidR="007E4587">
          <w:rPr>
            <w:noProof/>
          </w:rPr>
          <w:t>2.3</w:t>
        </w:r>
      </w:fldSimple>
      <w:r w:rsidR="007E4587">
        <w:noBreakHyphen/>
      </w:r>
      <w:fldSimple w:instr=" SEQ Figure \* ARABIC \s 2 ">
        <w:r w:rsidR="007E4587">
          <w:rPr>
            <w:noProof/>
          </w:rPr>
          <w:t>5</w:t>
        </w:r>
      </w:fldSimple>
      <w:bookmarkEnd w:id="40"/>
      <w:r w:rsidRPr="00127BDC">
        <w:t xml:space="preserve"> Plot with Multiple Curves for Time Series, including Error Bars and Difference Curves.  The yellow curve shows the difference between the red and blue curves.</w:t>
      </w:r>
      <w:bookmarkEnd w:id="41"/>
      <w:bookmarkEnd w:id="42"/>
      <w:bookmarkEnd w:id="43"/>
    </w:p>
    <w:p w14:paraId="0D715CD5" w14:textId="0E09B1EA" w:rsidR="00E362AD" w:rsidRPr="008D6382" w:rsidRDefault="00E362AD" w:rsidP="001B63B9">
      <w:pPr>
        <w:pStyle w:val="Heading3"/>
        <w:numPr>
          <w:ilvl w:val="2"/>
          <w:numId w:val="1"/>
        </w:numPr>
      </w:pPr>
      <w:bookmarkStart w:id="44" w:name="_Toc52467155"/>
      <w:r w:rsidRPr="008D6382">
        <w:t>User controls on plot screen</w:t>
      </w:r>
      <w:bookmarkEnd w:id="44"/>
    </w:p>
    <w:p w14:paraId="24FB0AAB" w14:textId="19E96062" w:rsidR="00877658" w:rsidRPr="000E3B33" w:rsidRDefault="00C92364" w:rsidP="00877658">
      <w:pPr>
        <w:rPr>
          <w:sz w:val="22"/>
          <w:szCs w:val="22"/>
        </w:rPr>
      </w:pPr>
      <w:r w:rsidRPr="000E3B33">
        <w:rPr>
          <w:sz w:val="22"/>
          <w:szCs w:val="22"/>
        </w:rPr>
        <w:t>After the plot has been produced, t</w:t>
      </w:r>
      <w:r w:rsidR="00C01E24" w:rsidRPr="000E3B33">
        <w:rPr>
          <w:sz w:val="22"/>
          <w:szCs w:val="22"/>
        </w:rPr>
        <w:t>he user can interact with</w:t>
      </w:r>
      <w:r w:rsidRPr="000E3B33">
        <w:rPr>
          <w:sz w:val="22"/>
          <w:szCs w:val="22"/>
        </w:rPr>
        <w:t xml:space="preserve"> the plot in various ways.  For example</w:t>
      </w:r>
      <w:r w:rsidR="00EB4DE7" w:rsidRPr="000E3B33">
        <w:rPr>
          <w:sz w:val="22"/>
          <w:szCs w:val="22"/>
        </w:rPr>
        <w:t>, the user might want to focus o</w:t>
      </w:r>
      <w:r w:rsidRPr="000E3B33">
        <w:rPr>
          <w:sz w:val="22"/>
          <w:szCs w:val="22"/>
        </w:rPr>
        <w:t>n one particular area of the plo</w:t>
      </w:r>
      <w:r w:rsidR="00C01E24" w:rsidRPr="000E3B33">
        <w:rPr>
          <w:sz w:val="22"/>
          <w:szCs w:val="22"/>
        </w:rPr>
        <w:t>t to examine more detail, or the user might</w:t>
      </w:r>
      <w:r w:rsidRPr="000E3B33">
        <w:rPr>
          <w:sz w:val="22"/>
          <w:szCs w:val="22"/>
        </w:rPr>
        <w:t xml:space="preserve"> </w:t>
      </w:r>
      <w:r w:rsidRPr="000E3B33">
        <w:rPr>
          <w:sz w:val="22"/>
          <w:szCs w:val="22"/>
        </w:rPr>
        <w:lastRenderedPageBreak/>
        <w:t xml:space="preserve">want to </w:t>
      </w:r>
      <w:r w:rsidR="00EB4DE7" w:rsidRPr="000E3B33">
        <w:rPr>
          <w:sz w:val="22"/>
          <w:szCs w:val="22"/>
        </w:rPr>
        <w:t>change</w:t>
      </w:r>
      <w:r w:rsidRPr="000E3B33">
        <w:rPr>
          <w:sz w:val="22"/>
          <w:szCs w:val="22"/>
        </w:rPr>
        <w:t xml:space="preserve"> titles, line widths, etc to produce a plot suitable for publication.</w:t>
      </w:r>
      <w:r w:rsidR="00761D7F" w:rsidRPr="000E3B33">
        <w:rPr>
          <w:sz w:val="22"/>
          <w:szCs w:val="22"/>
        </w:rPr>
        <w:t xml:space="preserve"> </w:t>
      </w:r>
      <w:r w:rsidR="00761D7F" w:rsidRPr="000E3B33">
        <w:rPr>
          <w:sz w:val="22"/>
          <w:szCs w:val="22"/>
        </w:rPr>
        <w:fldChar w:fldCharType="begin"/>
      </w:r>
      <w:r w:rsidR="00761D7F" w:rsidRPr="000E3B33">
        <w:rPr>
          <w:sz w:val="22"/>
          <w:szCs w:val="22"/>
        </w:rPr>
        <w:instrText xml:space="preserve"> REF _Ref51685613 \h </w:instrText>
      </w:r>
      <w:r w:rsidR="000E3B33">
        <w:rPr>
          <w:sz w:val="22"/>
          <w:szCs w:val="22"/>
        </w:rPr>
        <w:instrText xml:space="preserve"> \* MERGEFORMAT </w:instrText>
      </w:r>
      <w:r w:rsidR="00761D7F" w:rsidRPr="000E3B33">
        <w:rPr>
          <w:sz w:val="22"/>
          <w:szCs w:val="22"/>
        </w:rPr>
      </w:r>
      <w:r w:rsidR="00761D7F" w:rsidRPr="000E3B33">
        <w:rPr>
          <w:sz w:val="22"/>
          <w:szCs w:val="22"/>
        </w:rPr>
        <w:fldChar w:fldCharType="separate"/>
      </w:r>
      <w:r w:rsidR="00761D7F" w:rsidRPr="000E3B33">
        <w:rPr>
          <w:sz w:val="22"/>
          <w:szCs w:val="22"/>
        </w:rPr>
        <w:t xml:space="preserve">Figure </w:t>
      </w:r>
      <w:r w:rsidR="00761D7F" w:rsidRPr="000E3B33">
        <w:rPr>
          <w:noProof/>
          <w:sz w:val="22"/>
          <w:szCs w:val="22"/>
        </w:rPr>
        <w:t>2.3</w:t>
      </w:r>
      <w:r w:rsidR="00761D7F" w:rsidRPr="000E3B33">
        <w:rPr>
          <w:sz w:val="22"/>
          <w:szCs w:val="22"/>
        </w:rPr>
        <w:noBreakHyphen/>
      </w:r>
      <w:r w:rsidR="00761D7F" w:rsidRPr="000E3B33">
        <w:rPr>
          <w:noProof/>
          <w:sz w:val="22"/>
          <w:szCs w:val="22"/>
        </w:rPr>
        <w:t>6</w:t>
      </w:r>
      <w:r w:rsidR="00761D7F" w:rsidRPr="000E3B33">
        <w:rPr>
          <w:sz w:val="22"/>
          <w:szCs w:val="22"/>
        </w:rPr>
        <w:fldChar w:fldCharType="end"/>
      </w:r>
      <w:r w:rsidR="00761D7F" w:rsidRPr="000E3B33">
        <w:rPr>
          <w:sz w:val="22"/>
          <w:szCs w:val="22"/>
        </w:rPr>
        <w:t xml:space="preserve"> </w:t>
      </w:r>
      <w:r w:rsidR="003E1276" w:rsidRPr="000E3B33">
        <w:rPr>
          <w:sz w:val="22"/>
          <w:szCs w:val="22"/>
        </w:rPr>
        <w:t>highlights the tools available to interact with a plot.</w:t>
      </w:r>
    </w:p>
    <w:p w14:paraId="27BA9B27" w14:textId="77777777" w:rsidR="00694DF1" w:rsidRDefault="00C51748" w:rsidP="00694DF1">
      <w:pPr>
        <w:keepNext/>
        <w:spacing w:after="0"/>
        <w:ind w:hanging="360"/>
      </w:pPr>
      <w:r>
        <w:rPr>
          <w:noProof/>
        </w:rPr>
        <w:drawing>
          <wp:inline distT="0" distB="0" distL="0" distR="0" wp14:anchorId="42A9393C" wp14:editId="28A43876">
            <wp:extent cx="6492240" cy="962660"/>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802"/>
                    <a:stretch/>
                  </pic:blipFill>
                  <pic:spPr bwMode="auto">
                    <a:xfrm>
                      <a:off x="0" y="0"/>
                      <a:ext cx="7327047" cy="108644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51DC71" w14:textId="5902E129" w:rsidR="008D6382" w:rsidRDefault="008D6382" w:rsidP="008D6382">
      <w:pPr>
        <w:pStyle w:val="Caption"/>
      </w:pPr>
      <w:bookmarkStart w:id="45" w:name="_Ref51685613"/>
      <w:bookmarkStart w:id="46" w:name="_Toc51687060"/>
      <w:bookmarkStart w:id="47" w:name="_Toc51687266"/>
      <w:bookmarkStart w:id="48" w:name="_Toc51687776"/>
      <w:r>
        <w:t xml:space="preserve">Figure </w:t>
      </w:r>
      <w:fldSimple w:instr=" STYLEREF 2 \s ">
        <w:r w:rsidR="007E4587">
          <w:rPr>
            <w:noProof/>
          </w:rPr>
          <w:t>2.3</w:t>
        </w:r>
      </w:fldSimple>
      <w:r w:rsidR="007E4587">
        <w:noBreakHyphen/>
      </w:r>
      <w:fldSimple w:instr=" SEQ Figure \* ARABIC \s 2 ">
        <w:r w:rsidR="007E4587">
          <w:rPr>
            <w:noProof/>
          </w:rPr>
          <w:t>6</w:t>
        </w:r>
      </w:fldSimple>
      <w:bookmarkEnd w:id="45"/>
      <w:r>
        <w:t xml:space="preserve"> </w:t>
      </w:r>
      <w:r w:rsidRPr="00643D1C">
        <w:t xml:space="preserve">Detail of plot controls from figure </w:t>
      </w:r>
      <w:r>
        <w:t>above</w:t>
      </w:r>
      <w:bookmarkEnd w:id="46"/>
      <w:bookmarkEnd w:id="47"/>
      <w:bookmarkEnd w:id="48"/>
    </w:p>
    <w:p w14:paraId="7EA383D9" w14:textId="77777777" w:rsidR="00761D7F" w:rsidRDefault="00761D7F" w:rsidP="008D6382">
      <w:pPr>
        <w:pStyle w:val="Caption"/>
        <w:rPr>
          <w:b w:val="0"/>
          <w:bCs w:val="0"/>
          <w:color w:val="auto"/>
          <w:sz w:val="21"/>
          <w:szCs w:val="21"/>
        </w:rPr>
      </w:pPr>
    </w:p>
    <w:p w14:paraId="1F901DF4" w14:textId="00A01C5D" w:rsidR="00A06A59" w:rsidRPr="000E3B33" w:rsidRDefault="00A06A59" w:rsidP="008D6382">
      <w:pPr>
        <w:pStyle w:val="Caption"/>
        <w:rPr>
          <w:b w:val="0"/>
          <w:color w:val="000000"/>
          <w:sz w:val="22"/>
          <w:szCs w:val="22"/>
        </w:rPr>
      </w:pPr>
      <w:r w:rsidRPr="000E3B33">
        <w:rPr>
          <w:b w:val="0"/>
          <w:color w:val="000000"/>
          <w:sz w:val="22"/>
          <w:szCs w:val="22"/>
        </w:rPr>
        <w:t xml:space="preserve">The user can choose to dynamically zoom in and out on the plot.  In order to zoom in on a plot, the user can click and drag a box over the area of interest on the graph, and the zoom level will be automatically adjusted to reflect the bounds of the box. To zoom back out, </w:t>
      </w:r>
      <w:r w:rsidR="003E1276" w:rsidRPr="000E3B33">
        <w:rPr>
          <w:b w:val="0"/>
          <w:color w:val="000000"/>
          <w:sz w:val="22"/>
          <w:szCs w:val="22"/>
        </w:rPr>
        <w:t xml:space="preserve">the user should </w:t>
      </w:r>
      <w:r w:rsidRPr="000E3B33">
        <w:rPr>
          <w:b w:val="0"/>
          <w:color w:val="000000"/>
          <w:sz w:val="22"/>
          <w:szCs w:val="22"/>
        </w:rPr>
        <w:t>double click on the plo</w:t>
      </w:r>
      <w:r w:rsidR="00E71C9F" w:rsidRPr="000E3B33">
        <w:rPr>
          <w:b w:val="0"/>
          <w:color w:val="000000"/>
          <w:sz w:val="22"/>
          <w:szCs w:val="22"/>
        </w:rPr>
        <w:t>t or click the blue refresh button to the far right the dark blue toolbar.</w:t>
      </w:r>
    </w:p>
    <w:p w14:paraId="56203B59" w14:textId="129AEAD4" w:rsidR="00A06A59" w:rsidRPr="000E3B33" w:rsidRDefault="00A06A59" w:rsidP="00A06A59">
      <w:pPr>
        <w:rPr>
          <w:color w:val="000000"/>
          <w:sz w:val="22"/>
          <w:szCs w:val="22"/>
        </w:rPr>
      </w:pPr>
      <w:r w:rsidRPr="000E3B33">
        <w:rPr>
          <w:color w:val="000000"/>
          <w:sz w:val="22"/>
          <w:szCs w:val="22"/>
        </w:rPr>
        <w:t xml:space="preserve">METexpress plots are produced with the graphing package </w:t>
      </w:r>
      <w:r w:rsidR="00D2221C" w:rsidRPr="000E3B33">
        <w:rPr>
          <w:color w:val="000000"/>
          <w:sz w:val="22"/>
          <w:szCs w:val="22"/>
        </w:rPr>
        <w:t>Plotly</w:t>
      </w:r>
      <w:r w:rsidRPr="000E3B33">
        <w:rPr>
          <w:color w:val="000000"/>
          <w:sz w:val="22"/>
          <w:szCs w:val="22"/>
        </w:rPr>
        <w:t xml:space="preserve">, and as such inherit a suite of basic graph controls from </w:t>
      </w:r>
      <w:r w:rsidR="00D2221C" w:rsidRPr="000E3B33">
        <w:rPr>
          <w:color w:val="000000"/>
          <w:sz w:val="22"/>
          <w:szCs w:val="22"/>
        </w:rPr>
        <w:t>Plotly</w:t>
      </w:r>
      <w:r w:rsidRPr="000E3B33">
        <w:rPr>
          <w:color w:val="000000"/>
          <w:sz w:val="22"/>
          <w:szCs w:val="22"/>
        </w:rPr>
        <w:t xml:space="preserve">. These tools appear in the upper right corner of the plot when a user hovers their cursor over the graph area. From left to right, the </w:t>
      </w:r>
      <w:r w:rsidR="00D2221C" w:rsidRPr="000E3B33">
        <w:rPr>
          <w:color w:val="000000"/>
          <w:sz w:val="22"/>
          <w:szCs w:val="22"/>
        </w:rPr>
        <w:t>Plotly</w:t>
      </w:r>
      <w:r w:rsidRPr="000E3B33">
        <w:rPr>
          <w:color w:val="000000"/>
          <w:sz w:val="22"/>
          <w:szCs w:val="22"/>
        </w:rPr>
        <w:t xml:space="preserve"> tools allow a user to:</w:t>
      </w:r>
    </w:p>
    <w:p w14:paraId="2D91AFF5" w14:textId="12979866" w:rsidR="00A06A59" w:rsidRPr="000E3B33" w:rsidRDefault="00A06A59" w:rsidP="001B63B9">
      <w:pPr>
        <w:pStyle w:val="ListParagraph"/>
        <w:numPr>
          <w:ilvl w:val="0"/>
          <w:numId w:val="13"/>
        </w:numPr>
        <w:rPr>
          <w:color w:val="000000"/>
          <w:sz w:val="22"/>
          <w:szCs w:val="22"/>
        </w:rPr>
      </w:pPr>
      <w:r w:rsidRPr="000E3B33">
        <w:rPr>
          <w:color w:val="000000"/>
          <w:sz w:val="22"/>
          <w:szCs w:val="22"/>
        </w:rPr>
        <w:t>Icon 1) Save a low-resolution PNG of the plot (METexpress has a separate capability to save high-resolution PNGs, as described below).</w:t>
      </w:r>
    </w:p>
    <w:p w14:paraId="49180FB0"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Icons 2-3) Toggle between clicking to zoom (default) and clicking to pan.</w:t>
      </w:r>
    </w:p>
    <w:p w14:paraId="3B1EA9EE"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Icons 4-5) Toggle between using a box to zoom or pan (default) and using a lasso.</w:t>
      </w:r>
    </w:p>
    <w:p w14:paraId="2269E4E2"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Icons 6-7) Zoom in or out while maintaining the current center point of the graph.</w:t>
      </w:r>
    </w:p>
    <w:p w14:paraId="537E6846" w14:textId="555E7C55" w:rsidR="00A06A59" w:rsidRPr="000E3B33" w:rsidRDefault="00A06A59" w:rsidP="001B63B9">
      <w:pPr>
        <w:pStyle w:val="ListParagraph"/>
        <w:numPr>
          <w:ilvl w:val="0"/>
          <w:numId w:val="13"/>
        </w:numPr>
        <w:rPr>
          <w:color w:val="000000"/>
          <w:sz w:val="22"/>
          <w:szCs w:val="22"/>
        </w:rPr>
      </w:pPr>
      <w:r w:rsidRPr="000E3B33">
        <w:rPr>
          <w:color w:val="000000"/>
          <w:sz w:val="22"/>
          <w:szCs w:val="22"/>
        </w:rPr>
        <w:t xml:space="preserve">Icon 8) Have </w:t>
      </w:r>
      <w:r w:rsidR="00D2221C" w:rsidRPr="000E3B33">
        <w:rPr>
          <w:color w:val="000000"/>
          <w:sz w:val="22"/>
          <w:szCs w:val="22"/>
        </w:rPr>
        <w:t>Plotly</w:t>
      </w:r>
      <w:r w:rsidRPr="000E3B33">
        <w:rPr>
          <w:color w:val="000000"/>
          <w:sz w:val="22"/>
          <w:szCs w:val="22"/>
        </w:rPr>
        <w:t xml:space="preserve"> guess what the appropriate zoom level is to best frame the plot contents.</w:t>
      </w:r>
    </w:p>
    <w:p w14:paraId="33732BC8"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 9) Reset the x- and y- axes to their original zoom and pan settings.</w:t>
      </w:r>
    </w:p>
    <w:p w14:paraId="64637624"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 10) Turn on/off lines that trace the cursor’s position on the x- and y- axes.</w:t>
      </w:r>
    </w:p>
    <w:p w14:paraId="56B81ECA" w14:textId="77777777" w:rsidR="00A06A59" w:rsidRPr="000E3B33" w:rsidRDefault="00A06A59" w:rsidP="001B63B9">
      <w:pPr>
        <w:pStyle w:val="ListParagraph"/>
        <w:numPr>
          <w:ilvl w:val="0"/>
          <w:numId w:val="13"/>
        </w:numPr>
        <w:rPr>
          <w:color w:val="000000"/>
          <w:sz w:val="22"/>
          <w:szCs w:val="22"/>
        </w:rPr>
      </w:pPr>
      <w:r w:rsidRPr="000E3B33">
        <w:rPr>
          <w:color w:val="000000"/>
          <w:sz w:val="22"/>
          <w:szCs w:val="22"/>
        </w:rPr>
        <w:t>Icons 11-12) Toggle between only displaying the data tooltip when the cursor is over a point (default), or always displaying the nearest tooltip to the user.</w:t>
      </w:r>
    </w:p>
    <w:p w14:paraId="5B89F246" w14:textId="4BD17BEF" w:rsidR="00A06A59" w:rsidRPr="000E3B33" w:rsidRDefault="00A06A59" w:rsidP="001B63B9">
      <w:pPr>
        <w:pStyle w:val="ListParagraph"/>
        <w:numPr>
          <w:ilvl w:val="0"/>
          <w:numId w:val="13"/>
        </w:numPr>
        <w:rPr>
          <w:color w:val="000000"/>
          <w:sz w:val="22"/>
          <w:szCs w:val="22"/>
        </w:rPr>
      </w:pPr>
      <w:r w:rsidRPr="000E3B33">
        <w:rPr>
          <w:color w:val="000000"/>
          <w:sz w:val="22"/>
          <w:szCs w:val="22"/>
        </w:rPr>
        <w:t xml:space="preserve">Icon 13) Visit </w:t>
      </w:r>
      <w:r w:rsidR="00415CF6" w:rsidRPr="000E3B33">
        <w:rPr>
          <w:color w:val="000000"/>
          <w:sz w:val="22"/>
          <w:szCs w:val="22"/>
        </w:rPr>
        <w:t>Plotly</w:t>
      </w:r>
      <w:r w:rsidR="00D2221C" w:rsidRPr="000E3B33">
        <w:rPr>
          <w:color w:val="000000"/>
          <w:sz w:val="22"/>
          <w:szCs w:val="22"/>
        </w:rPr>
        <w:t>’s</w:t>
      </w:r>
      <w:r w:rsidRPr="000E3B33">
        <w:rPr>
          <w:color w:val="000000"/>
          <w:sz w:val="22"/>
          <w:szCs w:val="22"/>
        </w:rPr>
        <w:t xml:space="preserve"> website.</w:t>
      </w:r>
    </w:p>
    <w:p w14:paraId="2591C77D" w14:textId="522F9391" w:rsidR="006736C3" w:rsidRPr="000E3B33" w:rsidRDefault="00A06A59">
      <w:pPr>
        <w:rPr>
          <w:color w:val="000000"/>
          <w:sz w:val="22"/>
          <w:szCs w:val="22"/>
        </w:rPr>
      </w:pPr>
      <w:r w:rsidRPr="000E3B33">
        <w:rPr>
          <w:color w:val="000000"/>
          <w:sz w:val="22"/>
          <w:szCs w:val="22"/>
        </w:rPr>
        <w:t>Beyond the inherited Plotly controls, a</w:t>
      </w:r>
      <w:r w:rsidR="008111D6" w:rsidRPr="000E3B33">
        <w:rPr>
          <w:color w:val="000000"/>
          <w:sz w:val="22"/>
          <w:szCs w:val="22"/>
        </w:rPr>
        <w:t xml:space="preserve"> number of but</w:t>
      </w:r>
      <w:r w:rsidR="006736C3" w:rsidRPr="000E3B33">
        <w:rPr>
          <w:color w:val="000000"/>
          <w:sz w:val="22"/>
          <w:szCs w:val="22"/>
        </w:rPr>
        <w:t>tons on the plot screen allow the user to interact with the displayed plot.</w:t>
      </w:r>
    </w:p>
    <w:p w14:paraId="18B29CE4" w14:textId="3BF2292A" w:rsidR="006736C3" w:rsidRPr="000E3B33" w:rsidRDefault="006736C3">
      <w:pPr>
        <w:rPr>
          <w:color w:val="000000"/>
          <w:sz w:val="22"/>
          <w:szCs w:val="22"/>
        </w:rPr>
      </w:pPr>
      <w:r w:rsidRPr="000E3B33">
        <w:rPr>
          <w:color w:val="000000"/>
          <w:sz w:val="22"/>
          <w:szCs w:val="22"/>
        </w:rPr>
        <w:t xml:space="preserve">The </w:t>
      </w:r>
      <w:r w:rsidR="008111D6" w:rsidRPr="000E3B33">
        <w:rPr>
          <w:color w:val="000000"/>
          <w:sz w:val="22"/>
          <w:szCs w:val="22"/>
          <w:u w:val="single"/>
        </w:rPr>
        <w:t>Back</w:t>
      </w:r>
      <w:r w:rsidR="008111D6" w:rsidRPr="000E3B33">
        <w:rPr>
          <w:color w:val="000000"/>
          <w:sz w:val="22"/>
          <w:szCs w:val="22"/>
        </w:rPr>
        <w:t xml:space="preserve"> button will return the user to the main app page, where the curve parameters were defined.</w:t>
      </w:r>
      <w:r w:rsidR="00637755" w:rsidRPr="000E3B33">
        <w:rPr>
          <w:color w:val="000000"/>
          <w:sz w:val="22"/>
          <w:szCs w:val="22"/>
        </w:rPr>
        <w:t xml:space="preserve">  This would allow the user to modify the plot definitions and re-plot.</w:t>
      </w:r>
    </w:p>
    <w:p w14:paraId="07947FDA" w14:textId="548DE658" w:rsidR="006736C3" w:rsidRPr="000E3B33" w:rsidRDefault="006736C3">
      <w:pPr>
        <w:rPr>
          <w:color w:val="000000"/>
          <w:sz w:val="22"/>
          <w:szCs w:val="22"/>
        </w:rPr>
      </w:pPr>
      <w:r w:rsidRPr="000E3B33">
        <w:rPr>
          <w:color w:val="000000"/>
          <w:sz w:val="22"/>
          <w:szCs w:val="22"/>
        </w:rPr>
        <w:t xml:space="preserve">The </w:t>
      </w:r>
      <w:r w:rsidR="008111D6" w:rsidRPr="000E3B33">
        <w:rPr>
          <w:color w:val="000000"/>
          <w:sz w:val="22"/>
          <w:szCs w:val="22"/>
          <w:u w:val="single"/>
        </w:rPr>
        <w:t>Preview</w:t>
      </w:r>
      <w:r w:rsidR="008111D6" w:rsidRPr="000E3B33">
        <w:rPr>
          <w:color w:val="000000"/>
          <w:sz w:val="22"/>
          <w:szCs w:val="22"/>
        </w:rPr>
        <w:t xml:space="preserve"> button will </w:t>
      </w:r>
      <w:r w:rsidR="00742A12" w:rsidRPr="000E3B33">
        <w:rPr>
          <w:color w:val="000000"/>
          <w:sz w:val="22"/>
          <w:szCs w:val="22"/>
        </w:rPr>
        <w:t xml:space="preserve">copy the interactive plot into a separate window, to store it for comparison with future plots. The plot preview window also has the functionality to save </w:t>
      </w:r>
      <w:r w:rsidR="009A3B31" w:rsidRPr="000E3B33">
        <w:rPr>
          <w:color w:val="000000"/>
          <w:sz w:val="22"/>
          <w:szCs w:val="22"/>
        </w:rPr>
        <w:t>eac</w:t>
      </w:r>
      <w:r w:rsidR="009A3701" w:rsidRPr="000E3B33">
        <w:rPr>
          <w:color w:val="000000"/>
          <w:sz w:val="22"/>
          <w:szCs w:val="22"/>
        </w:rPr>
        <w:t>h plot as a PDF or PNG.</w:t>
      </w:r>
    </w:p>
    <w:p w14:paraId="0D9A0D88" w14:textId="27D812D9" w:rsidR="006736C3" w:rsidRPr="000E3B33" w:rsidRDefault="00742A12">
      <w:pPr>
        <w:rPr>
          <w:color w:val="000000"/>
          <w:sz w:val="22"/>
          <w:szCs w:val="22"/>
        </w:rPr>
      </w:pPr>
      <w:r w:rsidRPr="000E3B33">
        <w:rPr>
          <w:color w:val="000000"/>
          <w:sz w:val="22"/>
          <w:szCs w:val="22"/>
        </w:rPr>
        <w:t>Th</w:t>
      </w:r>
      <w:r w:rsidR="006736C3" w:rsidRPr="000E3B33">
        <w:rPr>
          <w:color w:val="000000"/>
          <w:sz w:val="22"/>
          <w:szCs w:val="22"/>
        </w:rPr>
        <w:t xml:space="preserve">e </w:t>
      </w:r>
      <w:r w:rsidRPr="000E3B33">
        <w:rPr>
          <w:color w:val="000000"/>
          <w:sz w:val="22"/>
          <w:szCs w:val="22"/>
          <w:u w:val="single"/>
        </w:rPr>
        <w:t>Data Lineage</w:t>
      </w:r>
      <w:r w:rsidRPr="000E3B33">
        <w:rPr>
          <w:color w:val="000000"/>
          <w:sz w:val="22"/>
          <w:szCs w:val="22"/>
        </w:rPr>
        <w:t xml:space="preserve"> button displays all of the plot parameters, data queries, point values, and other metadata in a JSON format. </w:t>
      </w:r>
    </w:p>
    <w:p w14:paraId="705B72C7" w14:textId="77777777" w:rsidR="00831C21" w:rsidRPr="000E3B33" w:rsidRDefault="006736C3" w:rsidP="00831C21">
      <w:pPr>
        <w:rPr>
          <w:color w:val="000000"/>
          <w:sz w:val="22"/>
          <w:szCs w:val="22"/>
        </w:rPr>
      </w:pPr>
      <w:r w:rsidRPr="000E3B33">
        <w:rPr>
          <w:color w:val="000000"/>
          <w:sz w:val="22"/>
          <w:szCs w:val="22"/>
        </w:rPr>
        <w:t xml:space="preserve">The </w:t>
      </w:r>
      <w:r w:rsidR="00742A12" w:rsidRPr="000E3B33">
        <w:rPr>
          <w:color w:val="000000"/>
          <w:sz w:val="22"/>
          <w:szCs w:val="22"/>
          <w:u w:val="single"/>
        </w:rPr>
        <w:t>Axes</w:t>
      </w:r>
      <w:r w:rsidR="00742A12" w:rsidRPr="000E3B33">
        <w:rPr>
          <w:color w:val="000000"/>
          <w:sz w:val="22"/>
          <w:szCs w:val="22"/>
        </w:rPr>
        <w:t xml:space="preserve"> button allows users to customize the plot axes</w:t>
      </w:r>
      <w:r w:rsidR="000E4460" w:rsidRPr="000E3B33">
        <w:rPr>
          <w:color w:val="000000"/>
          <w:sz w:val="22"/>
          <w:szCs w:val="22"/>
        </w:rPr>
        <w:t>.</w:t>
      </w:r>
      <w:r w:rsidR="00742A12" w:rsidRPr="000E3B33">
        <w:rPr>
          <w:color w:val="000000"/>
          <w:sz w:val="22"/>
          <w:szCs w:val="22"/>
        </w:rPr>
        <w:t xml:space="preserve"> </w:t>
      </w:r>
      <w:r w:rsidR="00831C21" w:rsidRPr="000E3B33">
        <w:rPr>
          <w:color w:val="000000"/>
          <w:sz w:val="22"/>
          <w:szCs w:val="22"/>
        </w:rPr>
        <w:t xml:space="preserve"> This includes options to change the x- and y-axis limits, labels, label font sizes, and tick font sizes, as well as the plot legend font size and font color, and the grid line weight and color. These modifications all occur instantly, without the user having to regenerate the plot.</w:t>
      </w:r>
    </w:p>
    <w:p w14:paraId="7F4F3E4A" w14:textId="77777777" w:rsidR="00831C21" w:rsidRPr="000E3B33" w:rsidRDefault="00831C21" w:rsidP="00831C21">
      <w:pPr>
        <w:rPr>
          <w:color w:val="000000"/>
          <w:sz w:val="22"/>
          <w:szCs w:val="22"/>
        </w:rPr>
      </w:pPr>
      <w:r w:rsidRPr="000E3B33">
        <w:rPr>
          <w:color w:val="000000"/>
          <w:sz w:val="22"/>
          <w:szCs w:val="22"/>
        </w:rPr>
        <w:lastRenderedPageBreak/>
        <w:t xml:space="preserve">The </w:t>
      </w:r>
      <w:r w:rsidRPr="000E3B33">
        <w:rPr>
          <w:color w:val="000000"/>
          <w:sz w:val="22"/>
          <w:szCs w:val="22"/>
          <w:u w:val="single"/>
        </w:rPr>
        <w:t xml:space="preserve">Y Linear/Log </w:t>
      </w:r>
      <w:r w:rsidRPr="000E3B33">
        <w:rPr>
          <w:color w:val="000000"/>
          <w:sz w:val="22"/>
          <w:szCs w:val="22"/>
        </w:rPr>
        <w:t>button appears for profile plots, and allows users to toggle between having a linear vertical scale (the default), and a logarithmic one.</w:t>
      </w:r>
    </w:p>
    <w:p w14:paraId="1E15A2C8"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Equi-space X</w:t>
      </w:r>
      <w:r w:rsidRPr="000E3B33">
        <w:rPr>
          <w:color w:val="000000"/>
          <w:sz w:val="22"/>
          <w:szCs w:val="22"/>
        </w:rPr>
        <w:t xml:space="preserve"> button appears for threshold plots, and allows users to toggle between having a linear x-axis scale (the default), and equally spacing all of the returned threshold values.</w:t>
      </w:r>
    </w:p>
    <w:p w14:paraId="3F129CE9"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Curve Styles</w:t>
      </w:r>
      <w:r w:rsidRPr="000E3B33">
        <w:rPr>
          <w:color w:val="000000"/>
          <w:sz w:val="22"/>
          <w:szCs w:val="22"/>
        </w:rPr>
        <w:t xml:space="preserve"> button allows users to customize the appearance of the curves in the plot. Here, users can change each curve’s color, line style, line weight, marker style, and marker weight.</w:t>
      </w:r>
    </w:p>
    <w:p w14:paraId="481A70B5"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Colorbar</w:t>
      </w:r>
      <w:r w:rsidRPr="000E3B33">
        <w:rPr>
          <w:color w:val="000000"/>
          <w:sz w:val="22"/>
          <w:szCs w:val="22"/>
        </w:rPr>
        <w:t xml:space="preserve"> button appears for contour plots, and allows users to customize the appearance of the contours. Here, users can change the colorbar label, colorbar range, colorbar stride, colormap being used, the direction of the chosen colormap (normal or reversed), and whether to interpolate over any null points in the graph.</w:t>
      </w:r>
    </w:p>
    <w:p w14:paraId="3962B655"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Show/Hide</w:t>
      </w:r>
      <w:r w:rsidRPr="000E3B33">
        <w:rPr>
          <w:color w:val="000000"/>
          <w:sz w:val="22"/>
          <w:szCs w:val="22"/>
        </w:rPr>
        <w:t xml:space="preserve"> button allows users to show/hide individual curves, the markers on individual curves, the error bars on individual curves (if applicable), the bars of individual histograms (if plotting histograms), the mean/median/stdev annotation corresponding to individual curves, and the entry for each curve in the plot legend.</w:t>
      </w:r>
    </w:p>
    <w:p w14:paraId="1AF9A7E8"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Edit Legend</w:t>
      </w:r>
      <w:r w:rsidRPr="000E3B33">
        <w:rPr>
          <w:color w:val="000000"/>
          <w:sz w:val="22"/>
          <w:szCs w:val="22"/>
        </w:rPr>
        <w:t xml:space="preserve"> button allows users to customize the legend text for each curve. By default, the legend displays the curve label, followed by each of the curve parameters contributing to that plot trace.</w:t>
      </w:r>
    </w:p>
    <w:p w14:paraId="76AB3EA1" w14:textId="77777777" w:rsidR="00831C21" w:rsidRPr="000E3B33" w:rsidRDefault="00831C21" w:rsidP="00831C21">
      <w:pPr>
        <w:rPr>
          <w:color w:val="000000"/>
          <w:sz w:val="22"/>
          <w:szCs w:val="22"/>
        </w:rPr>
      </w:pPr>
      <w:r w:rsidRPr="000E3B33">
        <w:rPr>
          <w:color w:val="000000"/>
          <w:sz w:val="22"/>
          <w:szCs w:val="22"/>
        </w:rPr>
        <w:t xml:space="preserve">The </w:t>
      </w:r>
      <w:r w:rsidRPr="000E3B33">
        <w:rPr>
          <w:color w:val="000000"/>
          <w:sz w:val="22"/>
          <w:szCs w:val="22"/>
          <w:u w:val="single"/>
        </w:rPr>
        <w:t>Re-sample</w:t>
      </w:r>
      <w:r w:rsidRPr="000E3B33">
        <w:rPr>
          <w:color w:val="000000"/>
          <w:sz w:val="22"/>
          <w:szCs w:val="22"/>
        </w:rPr>
        <w:t xml:space="preserve"> button allows users to change the zoom level of the x-axis and then re-query the database with the new x-axis limits. This has two advantages. Firstly, if the user initially asked for too narrow a time period on a time series, they can increase the x-axis limits to their new time range of interest, click the Re-sample button, and receive a new plot with the full time range, all without having to return to the main app page. Secondly, if the user initially requested a large time period, METexpress will downsample the returned data with the Largest Triangle Three Buckets algorithm, in order to prevent huge datasets from slowing down the user’s web browser. The user can zoom in on a time period of interest, click Re-sample, and receive the full, un-downsampled dataset for that smaller time range.</w:t>
      </w:r>
    </w:p>
    <w:p w14:paraId="252A92E7" w14:textId="7733728A" w:rsidR="00742A12" w:rsidRPr="000E3B33" w:rsidRDefault="00831C21">
      <w:pPr>
        <w:rPr>
          <w:color w:val="000000"/>
          <w:sz w:val="22"/>
          <w:szCs w:val="22"/>
        </w:rPr>
      </w:pPr>
      <w:r w:rsidRPr="000E3B33">
        <w:rPr>
          <w:color w:val="000000"/>
          <w:sz w:val="22"/>
          <w:szCs w:val="22"/>
        </w:rPr>
        <w:t xml:space="preserve">The </w:t>
      </w:r>
      <w:r w:rsidRPr="000E3B33">
        <w:rPr>
          <w:color w:val="000000"/>
          <w:sz w:val="22"/>
          <w:szCs w:val="22"/>
          <w:u w:val="single"/>
        </w:rPr>
        <w:t>Re-cache</w:t>
      </w:r>
      <w:r w:rsidRPr="000E3B33">
        <w:rPr>
          <w:color w:val="000000"/>
          <w:sz w:val="22"/>
          <w:szCs w:val="22"/>
        </w:rPr>
        <w:t xml:space="preserve"> button forces METexpress to re-query the database in the event of new data being ingested. For the most part, METexpress will cache requested plots for eight hours, and if another user requests the identical curve/plot parameters within that eight hours, METexpress will return its cached plot, instead of re-generating it. Re-cache forces it to actually re-retrieve the data from the database and remake the plot.</w:t>
      </w:r>
    </w:p>
    <w:p w14:paraId="6D525B51" w14:textId="2EC17BD6" w:rsidR="00742A12" w:rsidRPr="000E3B33" w:rsidRDefault="006736C3">
      <w:pPr>
        <w:rPr>
          <w:color w:val="000000"/>
          <w:sz w:val="22"/>
          <w:szCs w:val="22"/>
        </w:rPr>
      </w:pPr>
      <w:r w:rsidRPr="000E3B33">
        <w:rPr>
          <w:color w:val="000000"/>
          <w:sz w:val="22"/>
          <w:szCs w:val="22"/>
        </w:rPr>
        <w:t xml:space="preserve">The </w:t>
      </w:r>
      <w:r w:rsidR="00742A12" w:rsidRPr="000E3B33">
        <w:rPr>
          <w:color w:val="000000"/>
          <w:sz w:val="22"/>
          <w:szCs w:val="22"/>
          <w:u w:val="single"/>
        </w:rPr>
        <w:t>Te</w:t>
      </w:r>
      <w:r w:rsidRPr="000E3B33">
        <w:rPr>
          <w:color w:val="000000"/>
          <w:sz w:val="22"/>
          <w:szCs w:val="22"/>
          <w:u w:val="single"/>
        </w:rPr>
        <w:t>xt</w:t>
      </w:r>
      <w:r w:rsidRPr="000E3B33">
        <w:rPr>
          <w:color w:val="000000"/>
          <w:sz w:val="22"/>
          <w:szCs w:val="22"/>
        </w:rPr>
        <w:t xml:space="preserve"> button changes from the plot page to a</w:t>
      </w:r>
      <w:r w:rsidR="00742A12" w:rsidRPr="000E3B33">
        <w:rPr>
          <w:color w:val="000000"/>
          <w:sz w:val="22"/>
          <w:szCs w:val="22"/>
        </w:rPr>
        <w:t xml:space="preserve"> text page, which displays all of the data on the graph in tables, along with statistics relating to each point</w:t>
      </w:r>
      <w:r w:rsidR="00832A22" w:rsidRPr="000E3B33">
        <w:rPr>
          <w:color w:val="000000"/>
          <w:sz w:val="22"/>
          <w:szCs w:val="22"/>
        </w:rPr>
        <w:t xml:space="preserve">, as shown </w:t>
      </w:r>
      <w:r w:rsidR="00C74DE4" w:rsidRPr="000E3B33">
        <w:rPr>
          <w:color w:val="000000"/>
          <w:sz w:val="22"/>
          <w:szCs w:val="22"/>
        </w:rPr>
        <w:t xml:space="preserve">in </w:t>
      </w:r>
      <w:r w:rsidR="00106C3B" w:rsidRPr="000E3B33">
        <w:rPr>
          <w:color w:val="000000"/>
          <w:sz w:val="22"/>
          <w:szCs w:val="22"/>
        </w:rPr>
        <w:fldChar w:fldCharType="begin"/>
      </w:r>
      <w:r w:rsidR="00106C3B" w:rsidRPr="000E3B33">
        <w:rPr>
          <w:color w:val="000000"/>
          <w:sz w:val="22"/>
          <w:szCs w:val="22"/>
        </w:rPr>
        <w:instrText xml:space="preserve"> REF _Ref51685302 \h </w:instrText>
      </w:r>
      <w:r w:rsidR="000E3B33">
        <w:rPr>
          <w:color w:val="000000"/>
          <w:sz w:val="22"/>
          <w:szCs w:val="22"/>
        </w:rPr>
        <w:instrText xml:space="preserve"> \* MERGEFORMAT </w:instrText>
      </w:r>
      <w:r w:rsidR="00106C3B" w:rsidRPr="000E3B33">
        <w:rPr>
          <w:color w:val="000000"/>
          <w:sz w:val="22"/>
          <w:szCs w:val="22"/>
        </w:rPr>
      </w:r>
      <w:r w:rsidR="00106C3B" w:rsidRPr="000E3B33">
        <w:rPr>
          <w:color w:val="000000"/>
          <w:sz w:val="22"/>
          <w:szCs w:val="22"/>
        </w:rPr>
        <w:fldChar w:fldCharType="separate"/>
      </w:r>
      <w:r w:rsidR="00106C3B" w:rsidRPr="000E3B33">
        <w:rPr>
          <w:sz w:val="22"/>
          <w:szCs w:val="22"/>
        </w:rPr>
        <w:t xml:space="preserve">Figure </w:t>
      </w:r>
      <w:r w:rsidR="00106C3B" w:rsidRPr="000E3B33">
        <w:rPr>
          <w:noProof/>
          <w:sz w:val="22"/>
          <w:szCs w:val="22"/>
        </w:rPr>
        <w:t>2.3</w:t>
      </w:r>
      <w:r w:rsidR="00106C3B" w:rsidRPr="000E3B33">
        <w:rPr>
          <w:sz w:val="22"/>
          <w:szCs w:val="22"/>
        </w:rPr>
        <w:noBreakHyphen/>
      </w:r>
      <w:r w:rsidR="00106C3B" w:rsidRPr="000E3B33">
        <w:rPr>
          <w:noProof/>
          <w:sz w:val="22"/>
          <w:szCs w:val="22"/>
        </w:rPr>
        <w:t>7</w:t>
      </w:r>
      <w:r w:rsidR="00106C3B" w:rsidRPr="000E3B33">
        <w:rPr>
          <w:color w:val="000000"/>
          <w:sz w:val="22"/>
          <w:szCs w:val="22"/>
        </w:rPr>
        <w:fldChar w:fldCharType="end"/>
      </w:r>
      <w:r w:rsidR="00106C3B" w:rsidRPr="000E3B33">
        <w:rPr>
          <w:color w:val="000000"/>
          <w:sz w:val="22"/>
          <w:szCs w:val="22"/>
        </w:rPr>
        <w:t xml:space="preserve"> for the plot in </w:t>
      </w:r>
      <w:r w:rsidR="00106C3B" w:rsidRPr="000E3B33">
        <w:rPr>
          <w:color w:val="000000"/>
          <w:sz w:val="22"/>
          <w:szCs w:val="22"/>
        </w:rPr>
        <w:fldChar w:fldCharType="begin"/>
      </w:r>
      <w:r w:rsidR="00106C3B" w:rsidRPr="000E3B33">
        <w:rPr>
          <w:color w:val="000000"/>
          <w:sz w:val="22"/>
          <w:szCs w:val="22"/>
        </w:rPr>
        <w:instrText xml:space="preserve"> REF _Ref51685935 \h </w:instrText>
      </w:r>
      <w:r w:rsidR="000E3B33">
        <w:rPr>
          <w:color w:val="000000"/>
          <w:sz w:val="22"/>
          <w:szCs w:val="22"/>
        </w:rPr>
        <w:instrText xml:space="preserve"> \* MERGEFORMAT </w:instrText>
      </w:r>
      <w:r w:rsidR="00106C3B" w:rsidRPr="000E3B33">
        <w:rPr>
          <w:color w:val="000000"/>
          <w:sz w:val="22"/>
          <w:szCs w:val="22"/>
        </w:rPr>
      </w:r>
      <w:r w:rsidR="00106C3B" w:rsidRPr="000E3B33">
        <w:rPr>
          <w:color w:val="000000"/>
          <w:sz w:val="22"/>
          <w:szCs w:val="22"/>
        </w:rPr>
        <w:fldChar w:fldCharType="separate"/>
      </w:r>
      <w:r w:rsidR="00106C3B" w:rsidRPr="000E3B33">
        <w:rPr>
          <w:sz w:val="22"/>
          <w:szCs w:val="22"/>
        </w:rPr>
        <w:t xml:space="preserve">Figure </w:t>
      </w:r>
      <w:r w:rsidR="00106C3B" w:rsidRPr="000E3B33">
        <w:rPr>
          <w:noProof/>
          <w:sz w:val="22"/>
          <w:szCs w:val="22"/>
        </w:rPr>
        <w:t>2.3</w:t>
      </w:r>
      <w:r w:rsidR="00106C3B" w:rsidRPr="000E3B33">
        <w:rPr>
          <w:sz w:val="22"/>
          <w:szCs w:val="22"/>
        </w:rPr>
        <w:noBreakHyphen/>
      </w:r>
      <w:r w:rsidR="00106C3B" w:rsidRPr="000E3B33">
        <w:rPr>
          <w:noProof/>
          <w:sz w:val="22"/>
          <w:szCs w:val="22"/>
        </w:rPr>
        <w:t>5</w:t>
      </w:r>
      <w:r w:rsidR="00106C3B" w:rsidRPr="000E3B33">
        <w:rPr>
          <w:color w:val="000000"/>
          <w:sz w:val="22"/>
          <w:szCs w:val="22"/>
        </w:rPr>
        <w:fldChar w:fldCharType="end"/>
      </w:r>
      <w:r w:rsidR="00742A12" w:rsidRPr="000E3B33">
        <w:rPr>
          <w:color w:val="000000"/>
          <w:sz w:val="22"/>
          <w:szCs w:val="22"/>
        </w:rPr>
        <w:t>. These data tables can be exported as CSV files</w:t>
      </w:r>
      <w:r w:rsidR="00AD4298" w:rsidRPr="000E3B33">
        <w:rPr>
          <w:color w:val="000000"/>
          <w:sz w:val="22"/>
          <w:szCs w:val="22"/>
        </w:rPr>
        <w:t xml:space="preserve"> by clicking t</w:t>
      </w:r>
      <w:r w:rsidR="00831C21" w:rsidRPr="000E3B33">
        <w:rPr>
          <w:color w:val="000000"/>
          <w:sz w:val="22"/>
          <w:szCs w:val="22"/>
        </w:rPr>
        <w:t xml:space="preserve">he “Export” button at the top (next to the “Data Lineage” </w:t>
      </w:r>
      <w:r w:rsidR="00AD4298" w:rsidRPr="000E3B33">
        <w:rPr>
          <w:color w:val="000000"/>
          <w:sz w:val="22"/>
          <w:szCs w:val="22"/>
        </w:rPr>
        <w:t>button)</w:t>
      </w:r>
      <w:r w:rsidR="00742A12" w:rsidRPr="000E3B33">
        <w:rPr>
          <w:color w:val="000000"/>
          <w:sz w:val="22"/>
          <w:szCs w:val="22"/>
        </w:rPr>
        <w:t>, so that users have the option of creating their own plots from the queried data.</w:t>
      </w:r>
    </w:p>
    <w:p w14:paraId="5B3E85D8" w14:textId="6BDFBA06" w:rsidR="00832A22" w:rsidRDefault="00C51748" w:rsidP="003E1276">
      <w:pPr>
        <w:keepNext/>
        <w:ind w:hanging="187"/>
        <w:rPr>
          <w:color w:val="000000"/>
          <w:sz w:val="24"/>
          <w:szCs w:val="24"/>
        </w:rPr>
      </w:pPr>
      <w:r>
        <w:rPr>
          <w:noProof/>
        </w:rPr>
        <w:lastRenderedPageBreak/>
        <w:drawing>
          <wp:inline distT="0" distB="0" distL="0" distR="0" wp14:anchorId="00F05924" wp14:editId="2F84541F">
            <wp:extent cx="6283959" cy="420624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7183"/>
                    <a:stretch/>
                  </pic:blipFill>
                  <pic:spPr bwMode="auto">
                    <a:xfrm>
                      <a:off x="0" y="0"/>
                      <a:ext cx="6298992" cy="421630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0DD162" w14:textId="1404FDA9" w:rsidR="006D626E" w:rsidRPr="006D626E" w:rsidRDefault="00694DF1" w:rsidP="00694DF1">
      <w:pPr>
        <w:pStyle w:val="Caption"/>
        <w:rPr>
          <w:color w:val="000000"/>
        </w:rPr>
      </w:pPr>
      <w:bookmarkStart w:id="49" w:name="_Ref51685302"/>
      <w:bookmarkStart w:id="50" w:name="_Toc51687061"/>
      <w:bookmarkStart w:id="51" w:name="_Toc51687267"/>
      <w:bookmarkStart w:id="52" w:name="_Toc51687777"/>
      <w:r>
        <w:t xml:space="preserve">Figure </w:t>
      </w:r>
      <w:fldSimple w:instr=" STYLEREF 2 \s ">
        <w:r w:rsidR="007E4587">
          <w:rPr>
            <w:noProof/>
          </w:rPr>
          <w:t>2.3</w:t>
        </w:r>
      </w:fldSimple>
      <w:r w:rsidR="007E4587">
        <w:noBreakHyphen/>
      </w:r>
      <w:fldSimple w:instr=" SEQ Figure \* ARABIC \s 2 ">
        <w:r w:rsidR="007E4587">
          <w:rPr>
            <w:noProof/>
          </w:rPr>
          <w:t>7</w:t>
        </w:r>
      </w:fldSimple>
      <w:bookmarkEnd w:id="49"/>
      <w:r>
        <w:t xml:space="preserve"> </w:t>
      </w:r>
      <w:r w:rsidRPr="00F748D5">
        <w:t>Beginning of t</w:t>
      </w:r>
      <w:r w:rsidR="00106C3B">
        <w:t xml:space="preserve">ext screen for plot in </w:t>
      </w:r>
      <w:r w:rsidR="00106C3B">
        <w:fldChar w:fldCharType="begin"/>
      </w:r>
      <w:r w:rsidR="00106C3B">
        <w:instrText xml:space="preserve"> REF _Ref51685935 \h </w:instrText>
      </w:r>
      <w:r w:rsidR="00106C3B">
        <w:fldChar w:fldCharType="separate"/>
      </w:r>
      <w:r w:rsidR="00106C3B">
        <w:t xml:space="preserve">Figure </w:t>
      </w:r>
      <w:r w:rsidR="00106C3B">
        <w:rPr>
          <w:noProof/>
        </w:rPr>
        <w:t>2.3</w:t>
      </w:r>
      <w:r w:rsidR="00106C3B">
        <w:noBreakHyphen/>
      </w:r>
      <w:r w:rsidR="00106C3B">
        <w:rPr>
          <w:noProof/>
        </w:rPr>
        <w:t>5</w:t>
      </w:r>
      <w:bookmarkEnd w:id="50"/>
      <w:bookmarkEnd w:id="51"/>
      <w:bookmarkEnd w:id="52"/>
      <w:r w:rsidR="00106C3B">
        <w:fldChar w:fldCharType="end"/>
      </w:r>
    </w:p>
    <w:p w14:paraId="529BB60B" w14:textId="356A542B" w:rsidR="00831C21" w:rsidRPr="000E3B33" w:rsidRDefault="000E4460">
      <w:pPr>
        <w:rPr>
          <w:color w:val="000000"/>
          <w:sz w:val="22"/>
          <w:szCs w:val="22"/>
          <w:u w:val="single"/>
        </w:rPr>
      </w:pPr>
      <w:r w:rsidRPr="000E3B33">
        <w:rPr>
          <w:color w:val="000000"/>
          <w:sz w:val="22"/>
          <w:szCs w:val="22"/>
        </w:rPr>
        <w:t xml:space="preserve">The </w:t>
      </w:r>
      <w:r w:rsidR="002E5B0D" w:rsidRPr="000E3B33">
        <w:rPr>
          <w:color w:val="000000"/>
          <w:sz w:val="22"/>
          <w:szCs w:val="22"/>
          <w:u w:val="single"/>
        </w:rPr>
        <w:t>blue</w:t>
      </w:r>
      <w:r w:rsidR="00831C21" w:rsidRPr="000E3B33">
        <w:rPr>
          <w:color w:val="000000"/>
          <w:sz w:val="22"/>
          <w:szCs w:val="22"/>
          <w:u w:val="single"/>
        </w:rPr>
        <w:t xml:space="preserve"> refresh button</w:t>
      </w:r>
      <w:r w:rsidR="00831C21" w:rsidRPr="000E3B33">
        <w:rPr>
          <w:color w:val="000000"/>
          <w:sz w:val="22"/>
          <w:szCs w:val="22"/>
        </w:rPr>
        <w:t xml:space="preserve"> to the right of the text button will reset the graph to its original pan and zoom settings, as well as reverting any customization that the user has done to the axes or curves.</w:t>
      </w:r>
      <w:r w:rsidR="002E5B0D" w:rsidRPr="000E3B33">
        <w:rPr>
          <w:color w:val="000000"/>
          <w:sz w:val="22"/>
          <w:szCs w:val="22"/>
          <w:u w:val="single"/>
        </w:rPr>
        <w:t xml:space="preserve"> </w:t>
      </w:r>
    </w:p>
    <w:p w14:paraId="340C765C" w14:textId="29DED520" w:rsidR="002E5B0D" w:rsidRPr="000E3B33" w:rsidRDefault="00B114D1">
      <w:pPr>
        <w:rPr>
          <w:color w:val="000000"/>
          <w:sz w:val="22"/>
          <w:szCs w:val="22"/>
        </w:rPr>
      </w:pPr>
      <w:r w:rsidRPr="000E3B33">
        <w:rPr>
          <w:color w:val="000000"/>
          <w:sz w:val="22"/>
          <w:szCs w:val="22"/>
          <w:u w:val="single"/>
        </w:rPr>
        <w:t>Tool-</w:t>
      </w:r>
      <w:r w:rsidR="000E4460" w:rsidRPr="000E3B33">
        <w:rPr>
          <w:color w:val="000000"/>
          <w:sz w:val="22"/>
          <w:szCs w:val="22"/>
          <w:u w:val="single"/>
        </w:rPr>
        <w:t>tips</w:t>
      </w:r>
      <w:r w:rsidR="000E4460" w:rsidRPr="000E3B33">
        <w:rPr>
          <w:color w:val="000000"/>
          <w:sz w:val="22"/>
          <w:szCs w:val="22"/>
        </w:rPr>
        <w:t xml:space="preserve">: </w:t>
      </w:r>
      <w:r w:rsidR="002E5B0D" w:rsidRPr="000E3B33">
        <w:rPr>
          <w:color w:val="000000"/>
          <w:sz w:val="22"/>
          <w:szCs w:val="22"/>
        </w:rPr>
        <w:t xml:space="preserve">On the graph itself, </w:t>
      </w:r>
      <w:r w:rsidR="00832A22" w:rsidRPr="000E3B33">
        <w:rPr>
          <w:color w:val="000000"/>
          <w:sz w:val="22"/>
          <w:szCs w:val="22"/>
        </w:rPr>
        <w:t>each point on each curve</w:t>
      </w:r>
      <w:r w:rsidR="00AD4298" w:rsidRPr="000E3B33">
        <w:rPr>
          <w:color w:val="000000"/>
          <w:sz w:val="22"/>
          <w:szCs w:val="22"/>
        </w:rPr>
        <w:t xml:space="preserve"> has an interactive tool</w:t>
      </w:r>
      <w:r w:rsidRPr="000E3B33">
        <w:rPr>
          <w:color w:val="000000"/>
          <w:sz w:val="22"/>
          <w:szCs w:val="22"/>
        </w:rPr>
        <w:t>-</w:t>
      </w:r>
      <w:r w:rsidR="00AD4298" w:rsidRPr="000E3B33">
        <w:rPr>
          <w:color w:val="000000"/>
          <w:sz w:val="22"/>
          <w:szCs w:val="22"/>
        </w:rPr>
        <w:t>tip. When a user mouses over a point, the tool</w:t>
      </w:r>
      <w:r w:rsidRPr="000E3B33">
        <w:rPr>
          <w:color w:val="000000"/>
          <w:sz w:val="22"/>
          <w:szCs w:val="22"/>
        </w:rPr>
        <w:t>-</w:t>
      </w:r>
      <w:r w:rsidR="00AD4298" w:rsidRPr="000E3B33">
        <w:rPr>
          <w:color w:val="000000"/>
          <w:sz w:val="22"/>
          <w:szCs w:val="22"/>
        </w:rPr>
        <w:t>tip pops up, providing details about that point’s x- and y-value and stati</w:t>
      </w:r>
      <w:r w:rsidR="004353E1" w:rsidRPr="000E3B33">
        <w:rPr>
          <w:color w:val="000000"/>
          <w:sz w:val="22"/>
          <w:szCs w:val="22"/>
        </w:rPr>
        <w:t>s</w:t>
      </w:r>
      <w:r w:rsidR="00AD4298" w:rsidRPr="000E3B33">
        <w:rPr>
          <w:color w:val="000000"/>
          <w:sz w:val="22"/>
          <w:szCs w:val="22"/>
        </w:rPr>
        <w:t>tics.</w:t>
      </w:r>
    </w:p>
    <w:p w14:paraId="5D257C3D" w14:textId="645156B9" w:rsidR="00AD4298" w:rsidRPr="000E3B33" w:rsidRDefault="000E4460">
      <w:pPr>
        <w:rPr>
          <w:color w:val="000000"/>
          <w:sz w:val="22"/>
          <w:szCs w:val="22"/>
        </w:rPr>
      </w:pPr>
      <w:r w:rsidRPr="000E3B33">
        <w:rPr>
          <w:color w:val="000000"/>
          <w:sz w:val="22"/>
          <w:szCs w:val="22"/>
          <w:u w:val="single"/>
        </w:rPr>
        <w:t>Error bars</w:t>
      </w:r>
      <w:r w:rsidRPr="000E3B33">
        <w:rPr>
          <w:color w:val="000000"/>
          <w:sz w:val="22"/>
          <w:szCs w:val="22"/>
        </w:rPr>
        <w:t xml:space="preserve">: </w:t>
      </w:r>
      <w:r w:rsidR="00E71C9F" w:rsidRPr="000E3B33">
        <w:rPr>
          <w:color w:val="000000"/>
          <w:sz w:val="22"/>
          <w:szCs w:val="22"/>
        </w:rPr>
        <w:t>When the user clicks the</w:t>
      </w:r>
      <w:r w:rsidR="00AD4298" w:rsidRPr="000E3B33">
        <w:rPr>
          <w:color w:val="000000"/>
          <w:sz w:val="22"/>
          <w:szCs w:val="22"/>
        </w:rPr>
        <w:t xml:space="preserve"> “Plot Matched” </w:t>
      </w:r>
      <w:r w:rsidR="00E71C9F" w:rsidRPr="000E3B33">
        <w:rPr>
          <w:color w:val="000000"/>
          <w:sz w:val="22"/>
          <w:szCs w:val="22"/>
        </w:rPr>
        <w:t xml:space="preserve">action button </w:t>
      </w:r>
      <w:r w:rsidR="00AD4298" w:rsidRPr="000E3B33">
        <w:rPr>
          <w:color w:val="000000"/>
          <w:sz w:val="22"/>
          <w:szCs w:val="22"/>
        </w:rPr>
        <w:t>instead of “Plot Unmatched”, the points on the graphs will display error bars, which are useful for comparing multiple curves. It should be noted, however, that error bars will not display if each p</w:t>
      </w:r>
      <w:r w:rsidR="00831C21" w:rsidRPr="000E3B33">
        <w:rPr>
          <w:color w:val="000000"/>
          <w:sz w:val="22"/>
          <w:szCs w:val="22"/>
        </w:rPr>
        <w:t>oint only has one database value</w:t>
      </w:r>
      <w:r w:rsidR="00AD4298" w:rsidRPr="000E3B33">
        <w:rPr>
          <w:color w:val="000000"/>
          <w:sz w:val="22"/>
          <w:szCs w:val="22"/>
        </w:rPr>
        <w:t xml:space="preserve"> contributing to it, as error bars are based on standard deviation, and the standard deviation of one value is zero.</w:t>
      </w:r>
    </w:p>
    <w:p w14:paraId="44F654D7" w14:textId="3921A741" w:rsidR="001263CC" w:rsidRPr="000E3B33" w:rsidRDefault="001263CC">
      <w:pPr>
        <w:rPr>
          <w:color w:val="000000"/>
          <w:sz w:val="22"/>
          <w:szCs w:val="22"/>
        </w:rPr>
      </w:pPr>
      <w:r w:rsidRPr="000E3B33">
        <w:rPr>
          <w:color w:val="000000"/>
          <w:sz w:val="22"/>
          <w:szCs w:val="22"/>
        </w:rPr>
        <w:br w:type="page"/>
      </w:r>
    </w:p>
    <w:p w14:paraId="5B1A38B6" w14:textId="77777777" w:rsidR="001263CC" w:rsidRPr="00BB202C" w:rsidRDefault="001263CC">
      <w:pPr>
        <w:rPr>
          <w:color w:val="000000"/>
        </w:rPr>
      </w:pPr>
    </w:p>
    <w:p w14:paraId="4F201D2A" w14:textId="71E807BC" w:rsidR="001263CC" w:rsidRDefault="001263CC" w:rsidP="001B63B9">
      <w:pPr>
        <w:pStyle w:val="Heading1"/>
        <w:numPr>
          <w:ilvl w:val="0"/>
          <w:numId w:val="1"/>
        </w:numPr>
      </w:pPr>
      <w:bookmarkStart w:id="53" w:name="_Toc52467156"/>
      <w:r>
        <w:t>METexpress Apps</w:t>
      </w:r>
      <w:bookmarkEnd w:id="53"/>
    </w:p>
    <w:p w14:paraId="7ADDC833" w14:textId="77777777" w:rsidR="00FF33A4" w:rsidRDefault="00FF33A4" w:rsidP="003F5B75"/>
    <w:p w14:paraId="6D7DA570" w14:textId="34D8C3D6" w:rsidR="003F5B75" w:rsidRPr="00FF33A4" w:rsidRDefault="003F5B75" w:rsidP="003F5B75">
      <w:pPr>
        <w:rPr>
          <w:sz w:val="22"/>
          <w:szCs w:val="22"/>
        </w:rPr>
      </w:pPr>
      <w:r w:rsidRPr="00FF33A4">
        <w:rPr>
          <w:sz w:val="22"/>
          <w:szCs w:val="22"/>
        </w:rPr>
        <w:t>This section includes a description of the unique feature of each app.</w:t>
      </w:r>
    </w:p>
    <w:p w14:paraId="57012070" w14:textId="593DF6DD" w:rsidR="003F5B75" w:rsidRPr="003F5B75" w:rsidRDefault="003F5B75" w:rsidP="001B63B9">
      <w:pPr>
        <w:pStyle w:val="Heading2"/>
        <w:numPr>
          <w:ilvl w:val="1"/>
          <w:numId w:val="1"/>
        </w:numPr>
      </w:pPr>
      <w:bookmarkStart w:id="54" w:name="_Toc52467157"/>
      <w:r>
        <w:t>Upper Air App</w:t>
      </w:r>
      <w:bookmarkEnd w:id="54"/>
    </w:p>
    <w:p w14:paraId="2FAD3A2E" w14:textId="77777777" w:rsidR="004E5DA6" w:rsidRPr="004E5DA6" w:rsidRDefault="004E5DA6" w:rsidP="004E5DA6">
      <w:pPr>
        <w:spacing w:after="0"/>
      </w:pPr>
    </w:p>
    <w:p w14:paraId="00D86514" w14:textId="11CDD27C" w:rsidR="00637755" w:rsidRPr="00FF33A4" w:rsidRDefault="00637755" w:rsidP="00B27A91">
      <w:pPr>
        <w:spacing w:after="0"/>
        <w:rPr>
          <w:color w:val="000000"/>
          <w:sz w:val="22"/>
          <w:szCs w:val="22"/>
        </w:rPr>
      </w:pPr>
      <w:r w:rsidRPr="00FF33A4">
        <w:rPr>
          <w:color w:val="000000"/>
          <w:sz w:val="22"/>
          <w:szCs w:val="22"/>
        </w:rPr>
        <w:t>The user interface for Upper Air follows t</w:t>
      </w:r>
      <w:r w:rsidR="003F5B75" w:rsidRPr="00FF33A4">
        <w:rPr>
          <w:color w:val="000000"/>
          <w:sz w:val="22"/>
          <w:szCs w:val="22"/>
        </w:rPr>
        <w:t>he general description from above</w:t>
      </w:r>
      <w:r w:rsidRPr="00FF33A4">
        <w:rPr>
          <w:color w:val="000000"/>
          <w:sz w:val="22"/>
          <w:szCs w:val="22"/>
        </w:rPr>
        <w:t xml:space="preserve">.  </w:t>
      </w:r>
      <w:r w:rsidR="00B27A91" w:rsidRPr="00FF33A4">
        <w:rPr>
          <w:color w:val="000000"/>
          <w:sz w:val="22"/>
          <w:szCs w:val="22"/>
        </w:rPr>
        <w:t xml:space="preserve">Choices </w:t>
      </w:r>
      <w:r w:rsidRPr="00FF33A4">
        <w:rPr>
          <w:color w:val="000000"/>
          <w:sz w:val="22"/>
          <w:szCs w:val="22"/>
        </w:rPr>
        <w:t>specific to this app are shown below.</w:t>
      </w:r>
    </w:p>
    <w:p w14:paraId="0C485B9F" w14:textId="77777777" w:rsidR="00637755" w:rsidRPr="00FF33A4" w:rsidRDefault="00637755" w:rsidP="00B27A91">
      <w:pPr>
        <w:spacing w:after="0"/>
        <w:rPr>
          <w:color w:val="000000"/>
          <w:sz w:val="22"/>
          <w:szCs w:val="22"/>
        </w:rPr>
      </w:pPr>
    </w:p>
    <w:p w14:paraId="4A9C1078" w14:textId="21FF2F2E" w:rsidR="00B27A91" w:rsidRPr="00FF33A4" w:rsidRDefault="00637755" w:rsidP="00B27A91">
      <w:pPr>
        <w:spacing w:after="0"/>
        <w:rPr>
          <w:color w:val="000000"/>
          <w:sz w:val="22"/>
          <w:szCs w:val="22"/>
        </w:rPr>
      </w:pPr>
      <w:r w:rsidRPr="00FF33A4">
        <w:rPr>
          <w:color w:val="000000"/>
          <w:sz w:val="22"/>
          <w:szCs w:val="22"/>
        </w:rPr>
        <w:t>Choices for Statistic:</w:t>
      </w:r>
    </w:p>
    <w:p w14:paraId="75C1AF46"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RMSE</w:t>
      </w:r>
    </w:p>
    <w:p w14:paraId="226E040C"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Bias-corrected RMSE</w:t>
      </w:r>
    </w:p>
    <w:p w14:paraId="719DFE53"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MSE</w:t>
      </w:r>
    </w:p>
    <w:p w14:paraId="5532984F"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Bias-corrected MSE</w:t>
      </w:r>
    </w:p>
    <w:p w14:paraId="1109E6BE"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ME (Additive bias)</w:t>
      </w:r>
    </w:p>
    <w:p w14:paraId="43E5CAE9"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Multiplicative bias</w:t>
      </w:r>
    </w:p>
    <w:p w14:paraId="61A615D9"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Forecast mean</w:t>
      </w:r>
    </w:p>
    <w:p w14:paraId="3BA1116E"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Observed mean</w:t>
      </w:r>
    </w:p>
    <w:p w14:paraId="2D267C82"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Forecast stdev</w:t>
      </w:r>
    </w:p>
    <w:p w14:paraId="38834F02"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Observed stdev</w:t>
      </w:r>
    </w:p>
    <w:p w14:paraId="207ADA04"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Error stdev</w:t>
      </w:r>
    </w:p>
    <w:p w14:paraId="240AA093" w14:textId="77777777" w:rsidR="00BA5A46" w:rsidRPr="00FF33A4" w:rsidRDefault="00BA5A46" w:rsidP="001B63B9">
      <w:pPr>
        <w:pStyle w:val="ListParagraph"/>
        <w:numPr>
          <w:ilvl w:val="0"/>
          <w:numId w:val="2"/>
        </w:numPr>
        <w:rPr>
          <w:color w:val="000000"/>
          <w:sz w:val="22"/>
          <w:szCs w:val="22"/>
        </w:rPr>
      </w:pPr>
      <w:r w:rsidRPr="00FF33A4">
        <w:rPr>
          <w:color w:val="000000"/>
          <w:sz w:val="22"/>
          <w:szCs w:val="22"/>
        </w:rPr>
        <w:t>Pearson Correlation</w:t>
      </w:r>
    </w:p>
    <w:p w14:paraId="319DEE58" w14:textId="3A30B79C" w:rsidR="00EA3C72" w:rsidRPr="00FF33A4" w:rsidRDefault="004E5DA6" w:rsidP="002A0C50">
      <w:pPr>
        <w:spacing w:after="0"/>
        <w:rPr>
          <w:color w:val="000000"/>
          <w:sz w:val="22"/>
          <w:szCs w:val="22"/>
        </w:rPr>
      </w:pPr>
      <w:r w:rsidRPr="00FF33A4">
        <w:rPr>
          <w:color w:val="000000"/>
          <w:sz w:val="22"/>
          <w:szCs w:val="22"/>
        </w:rPr>
        <w:t>The Upper Air app</w:t>
      </w:r>
      <w:r w:rsidR="00EA3C72" w:rsidRPr="00FF33A4">
        <w:rPr>
          <w:color w:val="000000"/>
          <w:sz w:val="22"/>
          <w:szCs w:val="22"/>
        </w:rPr>
        <w:t xml:space="preserve"> include</w:t>
      </w:r>
      <w:r w:rsidRPr="00FF33A4">
        <w:rPr>
          <w:color w:val="000000"/>
          <w:sz w:val="22"/>
          <w:szCs w:val="22"/>
        </w:rPr>
        <w:t>s</w:t>
      </w:r>
      <w:r w:rsidR="00EB4DE7" w:rsidRPr="00FF33A4">
        <w:rPr>
          <w:color w:val="000000"/>
          <w:sz w:val="22"/>
          <w:szCs w:val="22"/>
        </w:rPr>
        <w:t xml:space="preserve"> functionality for these</w:t>
      </w:r>
      <w:r w:rsidR="00EA3C72" w:rsidRPr="00FF33A4">
        <w:rPr>
          <w:color w:val="000000"/>
          <w:sz w:val="22"/>
          <w:szCs w:val="22"/>
        </w:rPr>
        <w:t xml:space="preserve"> types of plots:</w:t>
      </w:r>
    </w:p>
    <w:p w14:paraId="5896BF25" w14:textId="4284F130" w:rsidR="00EA3C72" w:rsidRPr="00FF33A4" w:rsidRDefault="00EA3C72" w:rsidP="001B63B9">
      <w:pPr>
        <w:pStyle w:val="ListParagraph"/>
        <w:numPr>
          <w:ilvl w:val="0"/>
          <w:numId w:val="4"/>
        </w:numPr>
        <w:rPr>
          <w:color w:val="000000"/>
          <w:sz w:val="22"/>
          <w:szCs w:val="22"/>
        </w:rPr>
      </w:pPr>
      <w:r w:rsidRPr="00FF33A4">
        <w:rPr>
          <w:color w:val="000000"/>
          <w:sz w:val="22"/>
          <w:szCs w:val="22"/>
        </w:rPr>
        <w:t>Time Series</w:t>
      </w:r>
    </w:p>
    <w:p w14:paraId="46EB0E00" w14:textId="1AA309B8" w:rsidR="00EA3C72" w:rsidRPr="00FF33A4" w:rsidRDefault="00EA3C72" w:rsidP="001B63B9">
      <w:pPr>
        <w:pStyle w:val="ListParagraph"/>
        <w:numPr>
          <w:ilvl w:val="0"/>
          <w:numId w:val="4"/>
        </w:numPr>
        <w:rPr>
          <w:color w:val="000000"/>
          <w:sz w:val="22"/>
          <w:szCs w:val="22"/>
        </w:rPr>
      </w:pPr>
      <w:r w:rsidRPr="00FF33A4">
        <w:rPr>
          <w:color w:val="000000"/>
          <w:sz w:val="22"/>
          <w:szCs w:val="22"/>
        </w:rPr>
        <w:t>Profile</w:t>
      </w:r>
    </w:p>
    <w:p w14:paraId="01259A74" w14:textId="3105D2D7" w:rsidR="00EA3C72" w:rsidRPr="00FF33A4" w:rsidRDefault="00EA3C72" w:rsidP="001B63B9">
      <w:pPr>
        <w:pStyle w:val="ListParagraph"/>
        <w:numPr>
          <w:ilvl w:val="0"/>
          <w:numId w:val="4"/>
        </w:numPr>
        <w:rPr>
          <w:color w:val="000000"/>
          <w:sz w:val="22"/>
          <w:szCs w:val="22"/>
        </w:rPr>
      </w:pPr>
      <w:r w:rsidRPr="00FF33A4">
        <w:rPr>
          <w:color w:val="000000"/>
          <w:sz w:val="22"/>
          <w:szCs w:val="22"/>
        </w:rPr>
        <w:t>Dieoff</w:t>
      </w:r>
    </w:p>
    <w:p w14:paraId="216A7355" w14:textId="77777777" w:rsidR="00BA5A46" w:rsidRPr="00FF33A4" w:rsidRDefault="00BA5A46" w:rsidP="001B63B9">
      <w:pPr>
        <w:pStyle w:val="ListParagraph"/>
        <w:numPr>
          <w:ilvl w:val="0"/>
          <w:numId w:val="4"/>
        </w:numPr>
        <w:rPr>
          <w:color w:val="000000"/>
          <w:sz w:val="22"/>
          <w:szCs w:val="22"/>
        </w:rPr>
      </w:pPr>
      <w:r w:rsidRPr="00FF33A4">
        <w:rPr>
          <w:color w:val="000000"/>
          <w:sz w:val="22"/>
          <w:szCs w:val="22"/>
        </w:rPr>
        <w:t>ValidTime</w:t>
      </w:r>
    </w:p>
    <w:p w14:paraId="0BD74059" w14:textId="77777777" w:rsidR="00BA5A46" w:rsidRPr="00FF33A4" w:rsidRDefault="00BA5A46" w:rsidP="001B63B9">
      <w:pPr>
        <w:pStyle w:val="ListParagraph"/>
        <w:numPr>
          <w:ilvl w:val="0"/>
          <w:numId w:val="4"/>
        </w:numPr>
        <w:rPr>
          <w:color w:val="000000"/>
          <w:sz w:val="22"/>
          <w:szCs w:val="22"/>
        </w:rPr>
      </w:pPr>
      <w:r w:rsidRPr="00FF33A4">
        <w:rPr>
          <w:color w:val="000000"/>
          <w:sz w:val="22"/>
          <w:szCs w:val="22"/>
        </w:rPr>
        <w:t>Histogram</w:t>
      </w:r>
    </w:p>
    <w:p w14:paraId="47765367" w14:textId="7483C0C1" w:rsidR="00BA5A46" w:rsidRPr="00FF33A4" w:rsidRDefault="00BA5A46" w:rsidP="001B63B9">
      <w:pPr>
        <w:pStyle w:val="ListParagraph"/>
        <w:numPr>
          <w:ilvl w:val="0"/>
          <w:numId w:val="4"/>
        </w:numPr>
        <w:rPr>
          <w:color w:val="000000"/>
          <w:sz w:val="22"/>
          <w:szCs w:val="22"/>
        </w:rPr>
      </w:pPr>
      <w:r w:rsidRPr="00FF33A4">
        <w:rPr>
          <w:color w:val="000000"/>
          <w:sz w:val="22"/>
          <w:szCs w:val="22"/>
        </w:rPr>
        <w:t>Contour</w:t>
      </w:r>
    </w:p>
    <w:p w14:paraId="7D869516" w14:textId="77777777" w:rsidR="003F5B75" w:rsidRPr="00FF33A4" w:rsidRDefault="003F5B75" w:rsidP="003F5B75">
      <w:pPr>
        <w:pStyle w:val="ListParagraph"/>
        <w:rPr>
          <w:color w:val="000000"/>
          <w:sz w:val="22"/>
          <w:szCs w:val="22"/>
        </w:rPr>
      </w:pPr>
    </w:p>
    <w:p w14:paraId="5829F6A4" w14:textId="77777777" w:rsidR="003F5B75" w:rsidRPr="00FF33A4" w:rsidRDefault="003F5B75" w:rsidP="00EA3C72">
      <w:pPr>
        <w:rPr>
          <w:color w:val="000000"/>
          <w:sz w:val="22"/>
          <w:szCs w:val="22"/>
        </w:rPr>
      </w:pPr>
      <w:r w:rsidRPr="00FF33A4">
        <w:rPr>
          <w:color w:val="000000"/>
          <w:sz w:val="22"/>
          <w:szCs w:val="22"/>
        </w:rPr>
        <w:t>The Upper Air app includes the following plot types.</w:t>
      </w:r>
    </w:p>
    <w:p w14:paraId="4FA83FAC" w14:textId="2D4F5984" w:rsidR="002727C8" w:rsidRPr="00FF33A4" w:rsidRDefault="00362AEA" w:rsidP="00EA3C72">
      <w:pPr>
        <w:rPr>
          <w:color w:val="000000"/>
          <w:sz w:val="22"/>
          <w:szCs w:val="22"/>
        </w:rPr>
      </w:pPr>
      <w:r w:rsidRPr="00FF33A4">
        <w:rPr>
          <w:color w:val="000000"/>
          <w:sz w:val="22"/>
          <w:szCs w:val="22"/>
          <w:u w:val="single"/>
        </w:rPr>
        <w:t>Time Series</w:t>
      </w:r>
      <w:r w:rsidRPr="00FF33A4">
        <w:rPr>
          <w:color w:val="000000"/>
          <w:sz w:val="22"/>
          <w:szCs w:val="22"/>
        </w:rPr>
        <w:t xml:space="preserve">: </w:t>
      </w:r>
      <w:r w:rsidR="002727C8" w:rsidRPr="00FF33A4">
        <w:rPr>
          <w:color w:val="000000"/>
          <w:sz w:val="22"/>
          <w:szCs w:val="22"/>
        </w:rPr>
        <w:t>The def</w:t>
      </w:r>
      <w:r w:rsidR="00504E58" w:rsidRPr="00FF33A4">
        <w:rPr>
          <w:color w:val="000000"/>
          <w:sz w:val="22"/>
          <w:szCs w:val="22"/>
        </w:rPr>
        <w:t>ault plot type is Time Series, which has date on the x-axis and the mean value of the selected parameter for that date on the y-axis.</w:t>
      </w:r>
    </w:p>
    <w:p w14:paraId="19B9CD42" w14:textId="158C37FF" w:rsidR="00BA5A46" w:rsidRPr="00FF33A4" w:rsidRDefault="00362AEA" w:rsidP="00BA5A46">
      <w:pPr>
        <w:rPr>
          <w:color w:val="000000"/>
          <w:sz w:val="22"/>
          <w:szCs w:val="22"/>
        </w:rPr>
      </w:pPr>
      <w:r w:rsidRPr="00FF33A4">
        <w:rPr>
          <w:color w:val="000000"/>
          <w:sz w:val="22"/>
          <w:szCs w:val="22"/>
          <w:u w:val="single"/>
        </w:rPr>
        <w:t>Profile</w:t>
      </w:r>
      <w:r w:rsidRPr="00FF33A4">
        <w:rPr>
          <w:color w:val="000000"/>
          <w:sz w:val="22"/>
          <w:szCs w:val="22"/>
        </w:rPr>
        <w:t xml:space="preserve">: </w:t>
      </w:r>
      <w:r w:rsidR="00BA5A46" w:rsidRPr="00FF33A4">
        <w:rPr>
          <w:color w:val="000000"/>
          <w:sz w:val="22"/>
          <w:szCs w:val="22"/>
        </w:rPr>
        <w:t xml:space="preserve">The Profile plot type </w:t>
      </w:r>
      <w:r w:rsidR="00070041" w:rsidRPr="00FF33A4">
        <w:rPr>
          <w:color w:val="000000"/>
          <w:sz w:val="22"/>
          <w:szCs w:val="22"/>
        </w:rPr>
        <w:t>displays</w:t>
      </w:r>
      <w:r w:rsidR="00BA5A46" w:rsidRPr="00FF33A4">
        <w:rPr>
          <w:color w:val="000000"/>
          <w:sz w:val="22"/>
          <w:szCs w:val="22"/>
        </w:rPr>
        <w:t xml:space="preserve"> pressure level on the y–axis and the mean value of the selected parameter on the x-axis.  </w:t>
      </w:r>
    </w:p>
    <w:p w14:paraId="2D249654" w14:textId="5D86B5E5" w:rsidR="00473EC8" w:rsidRPr="00FF33A4" w:rsidRDefault="00CE56B2" w:rsidP="00974303">
      <w:pPr>
        <w:keepNext/>
        <w:rPr>
          <w:color w:val="000000"/>
          <w:sz w:val="22"/>
          <w:szCs w:val="22"/>
        </w:rPr>
      </w:pPr>
      <w:r w:rsidRPr="00FF33A4">
        <w:rPr>
          <w:color w:val="000000"/>
          <w:sz w:val="22"/>
          <w:szCs w:val="22"/>
          <w:u w:val="single"/>
        </w:rPr>
        <w:lastRenderedPageBreak/>
        <w:t>Die-off</w:t>
      </w:r>
      <w:r w:rsidRPr="00FF33A4">
        <w:rPr>
          <w:color w:val="000000"/>
          <w:sz w:val="22"/>
          <w:szCs w:val="22"/>
        </w:rPr>
        <w:t xml:space="preserve">: Die-off plots show how skill (or the inverse, error) changes with increasing lead time.  </w:t>
      </w:r>
      <w:r w:rsidR="00953A62" w:rsidRPr="00FF33A4">
        <w:rPr>
          <w:color w:val="000000"/>
          <w:sz w:val="22"/>
          <w:szCs w:val="22"/>
        </w:rPr>
        <w:fldChar w:fldCharType="begin"/>
      </w:r>
      <w:r w:rsidR="00953A62" w:rsidRPr="00FF33A4">
        <w:rPr>
          <w:color w:val="000000"/>
          <w:sz w:val="22"/>
          <w:szCs w:val="22"/>
        </w:rPr>
        <w:instrText xml:space="preserve"> REF _Ref51629887 \h </w:instrText>
      </w:r>
      <w:r w:rsidR="00FF33A4">
        <w:rPr>
          <w:color w:val="000000"/>
          <w:sz w:val="22"/>
          <w:szCs w:val="22"/>
        </w:rPr>
        <w:instrText xml:space="preserve"> \* MERGEFORMAT </w:instrText>
      </w:r>
      <w:r w:rsidR="00953A62" w:rsidRPr="00FF33A4">
        <w:rPr>
          <w:color w:val="000000"/>
          <w:sz w:val="22"/>
          <w:szCs w:val="22"/>
        </w:rPr>
      </w:r>
      <w:r w:rsidR="00953A62" w:rsidRPr="00FF33A4">
        <w:rPr>
          <w:color w:val="000000"/>
          <w:sz w:val="22"/>
          <w:szCs w:val="22"/>
        </w:rPr>
        <w:fldChar w:fldCharType="separate"/>
      </w:r>
      <w:r w:rsidR="00953A62" w:rsidRPr="00FF33A4">
        <w:rPr>
          <w:sz w:val="22"/>
          <w:szCs w:val="22"/>
        </w:rPr>
        <w:t xml:space="preserve">Figure </w:t>
      </w:r>
      <w:r w:rsidR="00953A62" w:rsidRPr="00FF33A4">
        <w:rPr>
          <w:noProof/>
          <w:sz w:val="22"/>
          <w:szCs w:val="22"/>
        </w:rPr>
        <w:t>3.1</w:t>
      </w:r>
      <w:r w:rsidR="00953A62" w:rsidRPr="00FF33A4">
        <w:rPr>
          <w:sz w:val="22"/>
          <w:szCs w:val="22"/>
        </w:rPr>
        <w:noBreakHyphen/>
      </w:r>
      <w:r w:rsidR="00953A62" w:rsidRPr="00FF33A4">
        <w:rPr>
          <w:noProof/>
          <w:sz w:val="22"/>
          <w:szCs w:val="22"/>
        </w:rPr>
        <w:t>1</w:t>
      </w:r>
      <w:r w:rsidR="00953A62" w:rsidRPr="00FF33A4">
        <w:rPr>
          <w:color w:val="000000"/>
          <w:sz w:val="22"/>
          <w:szCs w:val="22"/>
        </w:rPr>
        <w:fldChar w:fldCharType="end"/>
      </w:r>
      <w:r w:rsidR="005C6165" w:rsidRPr="00FF33A4">
        <w:rPr>
          <w:color w:val="000000"/>
          <w:sz w:val="22"/>
          <w:szCs w:val="22"/>
        </w:rPr>
        <w:t xml:space="preserve"> shows </w:t>
      </w:r>
      <w:r w:rsidR="00473EC8" w:rsidRPr="00FF33A4">
        <w:rPr>
          <w:color w:val="000000"/>
          <w:sz w:val="22"/>
          <w:szCs w:val="22"/>
        </w:rPr>
        <w:t>the user interface page after selecting the plot type of DieOff.  Note that another selector is included for DIEOFF TYPE, which has the following possible values:</w:t>
      </w:r>
    </w:p>
    <w:p w14:paraId="168A2097" w14:textId="424EE8FB" w:rsidR="00473EC8" w:rsidRPr="00FF33A4" w:rsidRDefault="00473EC8" w:rsidP="001B63B9">
      <w:pPr>
        <w:pStyle w:val="ListParagraph"/>
        <w:keepNext/>
        <w:numPr>
          <w:ilvl w:val="0"/>
          <w:numId w:val="5"/>
        </w:numPr>
        <w:rPr>
          <w:color w:val="000000"/>
          <w:sz w:val="22"/>
          <w:szCs w:val="22"/>
        </w:rPr>
      </w:pPr>
      <w:r w:rsidRPr="00FF33A4">
        <w:rPr>
          <w:color w:val="000000"/>
          <w:sz w:val="22"/>
          <w:szCs w:val="22"/>
        </w:rPr>
        <w:t>Dieoff</w:t>
      </w:r>
    </w:p>
    <w:p w14:paraId="4C10F9E0" w14:textId="63829843" w:rsidR="00473EC8" w:rsidRPr="00FF33A4" w:rsidRDefault="00473EC8" w:rsidP="001B63B9">
      <w:pPr>
        <w:pStyle w:val="ListParagraph"/>
        <w:keepNext/>
        <w:numPr>
          <w:ilvl w:val="0"/>
          <w:numId w:val="5"/>
        </w:numPr>
        <w:rPr>
          <w:color w:val="000000"/>
          <w:sz w:val="22"/>
          <w:szCs w:val="22"/>
        </w:rPr>
      </w:pPr>
      <w:r w:rsidRPr="00FF33A4">
        <w:rPr>
          <w:color w:val="000000"/>
          <w:sz w:val="22"/>
          <w:szCs w:val="22"/>
        </w:rPr>
        <w:t>Dieoff for a specific UTC cycle start time</w:t>
      </w:r>
    </w:p>
    <w:p w14:paraId="684CC085" w14:textId="19B51C42" w:rsidR="00473EC8" w:rsidRPr="00FF33A4" w:rsidRDefault="00473EC8" w:rsidP="001B63B9">
      <w:pPr>
        <w:pStyle w:val="ListParagraph"/>
        <w:keepNext/>
        <w:numPr>
          <w:ilvl w:val="0"/>
          <w:numId w:val="5"/>
        </w:numPr>
        <w:rPr>
          <w:color w:val="000000"/>
          <w:sz w:val="22"/>
          <w:szCs w:val="22"/>
        </w:rPr>
      </w:pPr>
      <w:r w:rsidRPr="00FF33A4">
        <w:rPr>
          <w:color w:val="000000"/>
          <w:sz w:val="22"/>
          <w:szCs w:val="22"/>
        </w:rPr>
        <w:t>Single cycle forecast</w:t>
      </w:r>
    </w:p>
    <w:p w14:paraId="5409CB78" w14:textId="77777777" w:rsidR="00974303" w:rsidRPr="002D2DBC" w:rsidRDefault="00974303" w:rsidP="00974303">
      <w:pPr>
        <w:pStyle w:val="ListParagraph"/>
        <w:rPr>
          <w:color w:val="000000"/>
        </w:rPr>
      </w:pPr>
    </w:p>
    <w:p w14:paraId="7DDD99E6" w14:textId="2DD5323C" w:rsidR="005C058A" w:rsidRPr="005C058A" w:rsidRDefault="00FA7BA0" w:rsidP="00974303">
      <w:pPr>
        <w:keepNext/>
        <w:spacing w:after="0"/>
        <w:rPr>
          <w:color w:val="000000"/>
          <w:sz w:val="24"/>
          <w:szCs w:val="24"/>
        </w:rPr>
      </w:pPr>
      <w:r>
        <w:rPr>
          <w:noProof/>
          <w:color w:val="000000"/>
          <w:sz w:val="24"/>
          <w:szCs w:val="24"/>
        </w:rPr>
        <mc:AlternateContent>
          <mc:Choice Requires="wps">
            <w:drawing>
              <wp:anchor distT="0" distB="0" distL="114300" distR="114300" simplePos="0" relativeHeight="251667456" behindDoc="0" locked="0" layoutInCell="1" allowOverlap="1" wp14:anchorId="0EEE3A3D" wp14:editId="0EFADA66">
                <wp:simplePos x="0" y="0"/>
                <wp:positionH relativeFrom="margin">
                  <wp:posOffset>-142875</wp:posOffset>
                </wp:positionH>
                <wp:positionV relativeFrom="paragraph">
                  <wp:posOffset>1981200</wp:posOffset>
                </wp:positionV>
                <wp:extent cx="1504950" cy="361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5049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1BDBE" id="Oval 18" o:spid="_x0000_s1026" style="position:absolute;margin-left:-11.25pt;margin-top:156pt;width:118.5pt;height: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" filled="f" strokecolor="red" strokeweight="2pt">
                <w10:wrap anchorx="margin"/>
              </v:oval>
            </w:pict>
          </mc:Fallback>
        </mc:AlternateContent>
      </w:r>
      <w:r>
        <w:rPr>
          <w:noProof/>
        </w:rPr>
        <w:drawing>
          <wp:inline distT="0" distB="0" distL="0" distR="0" wp14:anchorId="66F4ECA7" wp14:editId="4694843A">
            <wp:extent cx="5667375" cy="441583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487" cy="4432280"/>
                    </a:xfrm>
                    <a:prstGeom prst="rect">
                      <a:avLst/>
                    </a:prstGeom>
                  </pic:spPr>
                </pic:pic>
              </a:graphicData>
            </a:graphic>
          </wp:inline>
        </w:drawing>
      </w:r>
    </w:p>
    <w:p w14:paraId="2034B3BF" w14:textId="2D79B6D4" w:rsidR="00953A62" w:rsidRDefault="00953A62" w:rsidP="00953A62">
      <w:pPr>
        <w:pStyle w:val="Caption"/>
      </w:pPr>
      <w:bookmarkStart w:id="55" w:name="_Ref51629887"/>
      <w:bookmarkStart w:id="56" w:name="_Toc51687062"/>
      <w:bookmarkStart w:id="57" w:name="_Toc51687268"/>
      <w:bookmarkStart w:id="58" w:name="_Toc51687778"/>
      <w:r>
        <w:t xml:space="preserve">Figure </w:t>
      </w:r>
      <w:fldSimple w:instr=" STYLEREF 2 \s ">
        <w:r w:rsidR="007E4587">
          <w:rPr>
            <w:noProof/>
          </w:rPr>
          <w:t>3.1</w:t>
        </w:r>
      </w:fldSimple>
      <w:r w:rsidR="007E4587">
        <w:noBreakHyphen/>
      </w:r>
      <w:fldSimple w:instr=" SEQ Figure \* ARABIC \s 2 ">
        <w:r w:rsidR="007E4587">
          <w:rPr>
            <w:noProof/>
          </w:rPr>
          <w:t>1</w:t>
        </w:r>
      </w:fldSimple>
      <w:bookmarkEnd w:id="55"/>
      <w:r>
        <w:t xml:space="preserve"> </w:t>
      </w:r>
      <w:r w:rsidRPr="00183371">
        <w:t>User Interface screen after selecting plot type of DieOff.</w:t>
      </w:r>
      <w:bookmarkEnd w:id="56"/>
      <w:bookmarkEnd w:id="57"/>
      <w:bookmarkEnd w:id="58"/>
    </w:p>
    <w:p w14:paraId="4D70057B" w14:textId="48FDA9C4" w:rsidR="004978E7" w:rsidRPr="00FF33A4" w:rsidRDefault="00953A62" w:rsidP="004978E7">
      <w:pPr>
        <w:rPr>
          <w:color w:val="000000"/>
          <w:sz w:val="22"/>
          <w:szCs w:val="22"/>
        </w:rPr>
      </w:pPr>
      <w:r w:rsidRPr="00FF33A4">
        <w:rPr>
          <w:color w:val="000000"/>
          <w:sz w:val="22"/>
          <w:szCs w:val="22"/>
        </w:rPr>
        <w:fldChar w:fldCharType="begin"/>
      </w:r>
      <w:r w:rsidRPr="00FF33A4">
        <w:rPr>
          <w:color w:val="000000"/>
          <w:sz w:val="22"/>
          <w:szCs w:val="22"/>
        </w:rPr>
        <w:instrText xml:space="preserve"> REF _Ref51630044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3.1</w:t>
      </w:r>
      <w:r w:rsidRPr="00FF33A4">
        <w:rPr>
          <w:sz w:val="22"/>
          <w:szCs w:val="22"/>
        </w:rPr>
        <w:noBreakHyphen/>
      </w:r>
      <w:r w:rsidRPr="00FF33A4">
        <w:rPr>
          <w:noProof/>
          <w:sz w:val="22"/>
          <w:szCs w:val="22"/>
        </w:rPr>
        <w:t>2</w:t>
      </w:r>
      <w:r w:rsidRPr="00FF33A4">
        <w:rPr>
          <w:color w:val="000000"/>
          <w:sz w:val="22"/>
          <w:szCs w:val="22"/>
        </w:rPr>
        <w:fldChar w:fldCharType="end"/>
      </w:r>
      <w:r w:rsidR="00473EC8" w:rsidRPr="00FF33A4">
        <w:rPr>
          <w:color w:val="000000"/>
          <w:sz w:val="22"/>
          <w:szCs w:val="22"/>
        </w:rPr>
        <w:t xml:space="preserve"> </w:t>
      </w:r>
      <w:r w:rsidR="00FC6FB5" w:rsidRPr="00FF33A4">
        <w:rPr>
          <w:color w:val="000000"/>
          <w:sz w:val="22"/>
          <w:szCs w:val="22"/>
        </w:rPr>
        <w:t xml:space="preserve">shows </w:t>
      </w:r>
      <w:r w:rsidR="005C6165" w:rsidRPr="00FF33A4">
        <w:rPr>
          <w:color w:val="000000"/>
          <w:sz w:val="22"/>
          <w:szCs w:val="22"/>
        </w:rPr>
        <w:t>a sample of a DieOff</w:t>
      </w:r>
      <w:r w:rsidR="00FA7BA0" w:rsidRPr="00FF33A4">
        <w:rPr>
          <w:color w:val="000000"/>
          <w:sz w:val="22"/>
          <w:szCs w:val="22"/>
        </w:rPr>
        <w:t xml:space="preserve"> plot in</w:t>
      </w:r>
      <w:r w:rsidR="005C6165" w:rsidRPr="00FF33A4">
        <w:rPr>
          <w:color w:val="000000"/>
          <w:sz w:val="22"/>
          <w:szCs w:val="22"/>
        </w:rPr>
        <w:t xml:space="preserve"> METexpress.</w:t>
      </w:r>
      <w:r w:rsidR="00C87D1E" w:rsidRPr="00FF33A4">
        <w:rPr>
          <w:color w:val="000000"/>
          <w:sz w:val="22"/>
          <w:szCs w:val="22"/>
        </w:rPr>
        <w:t xml:space="preserve">  This looks </w:t>
      </w:r>
      <w:r w:rsidR="00E03A02" w:rsidRPr="00FF33A4">
        <w:rPr>
          <w:color w:val="000000"/>
          <w:sz w:val="22"/>
          <w:szCs w:val="22"/>
        </w:rPr>
        <w:t xml:space="preserve">more like a </w:t>
      </w:r>
      <w:r w:rsidR="00C87D1E" w:rsidRPr="00FF33A4">
        <w:rPr>
          <w:color w:val="000000"/>
          <w:sz w:val="22"/>
          <w:szCs w:val="22"/>
        </w:rPr>
        <w:t xml:space="preserve">familiar die-off curve </w:t>
      </w:r>
      <w:r w:rsidR="004978E7" w:rsidRPr="00FF33A4">
        <w:rPr>
          <w:color w:val="000000"/>
          <w:sz w:val="22"/>
          <w:szCs w:val="22"/>
        </w:rPr>
        <w:t xml:space="preserve">when plotting skill, such as </w:t>
      </w:r>
      <w:r w:rsidR="00C87D1E" w:rsidRPr="00FF33A4">
        <w:rPr>
          <w:color w:val="000000"/>
          <w:sz w:val="22"/>
          <w:szCs w:val="22"/>
        </w:rPr>
        <w:t>an</w:t>
      </w:r>
      <w:r w:rsidR="004978E7" w:rsidRPr="00FF33A4">
        <w:rPr>
          <w:color w:val="000000"/>
          <w:sz w:val="22"/>
          <w:szCs w:val="22"/>
        </w:rPr>
        <w:t xml:space="preserve">omaly correlation as plotted </w:t>
      </w:r>
      <w:r w:rsidR="00C87D1E" w:rsidRPr="00FF33A4">
        <w:rPr>
          <w:color w:val="000000"/>
          <w:sz w:val="22"/>
          <w:szCs w:val="22"/>
        </w:rPr>
        <w:t xml:space="preserve">in </w:t>
      </w:r>
      <w:r w:rsidRPr="00FF33A4">
        <w:rPr>
          <w:color w:val="000000"/>
          <w:sz w:val="22"/>
          <w:szCs w:val="22"/>
        </w:rPr>
        <w:fldChar w:fldCharType="begin"/>
      </w:r>
      <w:r w:rsidRPr="00FF33A4">
        <w:rPr>
          <w:color w:val="000000"/>
          <w:sz w:val="22"/>
          <w:szCs w:val="22"/>
        </w:rPr>
        <w:instrText xml:space="preserve"> REF _Ref51630088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3.1</w:t>
      </w:r>
      <w:r w:rsidRPr="00FF33A4">
        <w:rPr>
          <w:sz w:val="22"/>
          <w:szCs w:val="22"/>
        </w:rPr>
        <w:noBreakHyphen/>
      </w:r>
      <w:r w:rsidRPr="00FF33A4">
        <w:rPr>
          <w:noProof/>
          <w:sz w:val="22"/>
          <w:szCs w:val="22"/>
        </w:rPr>
        <w:t>3</w:t>
      </w:r>
      <w:r w:rsidRPr="00FF33A4">
        <w:rPr>
          <w:color w:val="000000"/>
          <w:sz w:val="22"/>
          <w:szCs w:val="22"/>
        </w:rPr>
        <w:fldChar w:fldCharType="end"/>
      </w:r>
      <w:r w:rsidR="00362AEA" w:rsidRPr="00FF33A4">
        <w:rPr>
          <w:color w:val="000000"/>
          <w:sz w:val="22"/>
          <w:szCs w:val="22"/>
        </w:rPr>
        <w:t xml:space="preserve"> using the Anomaly Correlation app, rather than error as is plotted with the Upper Air app.</w:t>
      </w:r>
      <w:r w:rsidR="004978E7" w:rsidRPr="00FF33A4">
        <w:rPr>
          <w:color w:val="000000"/>
          <w:sz w:val="22"/>
          <w:szCs w:val="22"/>
        </w:rPr>
        <w:t xml:space="preserve">  </w:t>
      </w:r>
    </w:p>
    <w:p w14:paraId="2528C16A" w14:textId="153A489A" w:rsidR="004978E7" w:rsidRPr="00FF33A4" w:rsidRDefault="004978E7" w:rsidP="004978E7">
      <w:pPr>
        <w:rPr>
          <w:color w:val="000000"/>
          <w:sz w:val="22"/>
          <w:szCs w:val="22"/>
        </w:rPr>
      </w:pPr>
      <w:r w:rsidRPr="00FF33A4">
        <w:rPr>
          <w:color w:val="000000"/>
          <w:sz w:val="22"/>
          <w:szCs w:val="22"/>
        </w:rPr>
        <w:t>The option “dieoff” for Dieoff Type uses all data at each given forecast hour within the specified date range.  The option for “Dieoff for a specific UTC cycle start time” filters data to only use those at a specified cycle initialization time, such as 0 or 12.  The option “Single cycle forecast” uses only the forecasts from the first cycle in the specified date range.</w:t>
      </w:r>
    </w:p>
    <w:p w14:paraId="6AE3EB65" w14:textId="4D158DE6" w:rsidR="004978E7" w:rsidRPr="004978E7" w:rsidRDefault="004978E7" w:rsidP="004978E7">
      <w:pPr>
        <w:rPr>
          <w:color w:val="000000"/>
        </w:rPr>
      </w:pPr>
    </w:p>
    <w:p w14:paraId="2B1EDC0E" w14:textId="397DB77A" w:rsidR="005C6165" w:rsidRPr="002D2DBC" w:rsidRDefault="005C6165" w:rsidP="005C6165">
      <w:pPr>
        <w:rPr>
          <w:color w:val="000000"/>
        </w:rPr>
      </w:pPr>
    </w:p>
    <w:p w14:paraId="74B633C2" w14:textId="13E7B71C" w:rsidR="00953A62" w:rsidRPr="00953A62" w:rsidRDefault="00FA7BA0" w:rsidP="00953A62">
      <w:pPr>
        <w:keepNext/>
        <w:rPr>
          <w:color w:val="000000"/>
          <w:sz w:val="24"/>
          <w:szCs w:val="24"/>
        </w:rPr>
      </w:pPr>
      <w:r>
        <w:rPr>
          <w:noProof/>
        </w:rPr>
        <w:lastRenderedPageBreak/>
        <w:drawing>
          <wp:inline distT="0" distB="0" distL="0" distR="0" wp14:anchorId="7FF63862" wp14:editId="3A32803D">
            <wp:extent cx="3514725" cy="3476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9725" cy="3530825"/>
                    </a:xfrm>
                    <a:prstGeom prst="rect">
                      <a:avLst/>
                    </a:prstGeom>
                  </pic:spPr>
                </pic:pic>
              </a:graphicData>
            </a:graphic>
          </wp:inline>
        </w:drawing>
      </w:r>
    </w:p>
    <w:p w14:paraId="10E55C2E" w14:textId="4D98B2E2" w:rsidR="00E03A02" w:rsidRDefault="00953A62" w:rsidP="00953A62">
      <w:pPr>
        <w:pStyle w:val="Caption"/>
      </w:pPr>
      <w:bookmarkStart w:id="59" w:name="_Ref51630044"/>
      <w:bookmarkStart w:id="60" w:name="_Toc51687063"/>
      <w:bookmarkStart w:id="61" w:name="_Toc51687269"/>
      <w:bookmarkStart w:id="62" w:name="_Toc51687779"/>
      <w:r>
        <w:t xml:space="preserve">Figure </w:t>
      </w:r>
      <w:fldSimple w:instr=" STYLEREF 2 \s ">
        <w:r w:rsidR="007E4587">
          <w:rPr>
            <w:noProof/>
          </w:rPr>
          <w:t>3.1</w:t>
        </w:r>
      </w:fldSimple>
      <w:r w:rsidR="007E4587">
        <w:noBreakHyphen/>
      </w:r>
      <w:fldSimple w:instr=" SEQ Figure \* ARABIC \s 2 ">
        <w:r w:rsidR="007E4587">
          <w:rPr>
            <w:noProof/>
          </w:rPr>
          <w:t>2</w:t>
        </w:r>
      </w:fldSimple>
      <w:bookmarkEnd w:id="59"/>
      <w:r>
        <w:t xml:space="preserve"> </w:t>
      </w:r>
      <w:r w:rsidRPr="00777D98">
        <w:t>Upper Air DieOff plot</w:t>
      </w:r>
      <w:bookmarkEnd w:id="60"/>
      <w:bookmarkEnd w:id="61"/>
      <w:bookmarkEnd w:id="62"/>
    </w:p>
    <w:p w14:paraId="058DD3C2" w14:textId="77777777" w:rsidR="00D12EF7" w:rsidRPr="00D12EF7" w:rsidRDefault="00D12EF7" w:rsidP="00D12EF7"/>
    <w:p w14:paraId="1D0DA688" w14:textId="77777777" w:rsidR="00B57F2A" w:rsidRDefault="00362AEA" w:rsidP="00B57F2A">
      <w:pPr>
        <w:keepNext/>
        <w:spacing w:after="0"/>
        <w:rPr>
          <w:b/>
          <w:color w:val="000000"/>
          <w:szCs w:val="20"/>
        </w:rPr>
      </w:pPr>
      <w:r>
        <w:rPr>
          <w:noProof/>
        </w:rPr>
        <w:drawing>
          <wp:inline distT="0" distB="0" distL="0" distR="0" wp14:anchorId="2CC111E0" wp14:editId="63B2DBA1">
            <wp:extent cx="3381375" cy="33607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7726" cy="3416790"/>
                    </a:xfrm>
                    <a:prstGeom prst="rect">
                      <a:avLst/>
                    </a:prstGeom>
                  </pic:spPr>
                </pic:pic>
              </a:graphicData>
            </a:graphic>
          </wp:inline>
        </w:drawing>
      </w:r>
    </w:p>
    <w:p w14:paraId="32C4E179" w14:textId="179D6F72" w:rsidR="00E03A02" w:rsidRPr="00907CB7" w:rsidRDefault="00953A62" w:rsidP="00953A62">
      <w:pPr>
        <w:pStyle w:val="Caption"/>
        <w:rPr>
          <w:color w:val="000000"/>
          <w:sz w:val="24"/>
          <w:szCs w:val="24"/>
        </w:rPr>
      </w:pPr>
      <w:bookmarkStart w:id="63" w:name="_Ref51630088"/>
      <w:bookmarkStart w:id="64" w:name="_Toc51687064"/>
      <w:bookmarkStart w:id="65" w:name="_Toc51687270"/>
      <w:bookmarkStart w:id="66" w:name="_Toc51687780"/>
      <w:r>
        <w:t xml:space="preserve">Figure </w:t>
      </w:r>
      <w:fldSimple w:instr=" STYLEREF 2 \s ">
        <w:r w:rsidR="007E4587">
          <w:rPr>
            <w:noProof/>
          </w:rPr>
          <w:t>3.1</w:t>
        </w:r>
      </w:fldSimple>
      <w:r w:rsidR="007E4587">
        <w:noBreakHyphen/>
      </w:r>
      <w:fldSimple w:instr=" SEQ Figure \* ARABIC \s 2 ">
        <w:r w:rsidR="007E4587">
          <w:rPr>
            <w:noProof/>
          </w:rPr>
          <w:t>3</w:t>
        </w:r>
      </w:fldSimple>
      <w:bookmarkEnd w:id="63"/>
      <w:r>
        <w:t xml:space="preserve"> </w:t>
      </w:r>
      <w:r w:rsidRPr="00644237">
        <w:t>Anomaly Correlation DieOff plot</w:t>
      </w:r>
      <w:bookmarkEnd w:id="64"/>
      <w:bookmarkEnd w:id="65"/>
      <w:bookmarkEnd w:id="66"/>
    </w:p>
    <w:p w14:paraId="7DA90A6B" w14:textId="6D0B1172" w:rsidR="005E4643" w:rsidRPr="00FF33A4" w:rsidRDefault="00907CB7" w:rsidP="003F6596">
      <w:pPr>
        <w:rPr>
          <w:color w:val="000000"/>
          <w:sz w:val="22"/>
          <w:szCs w:val="22"/>
        </w:rPr>
      </w:pPr>
      <w:r w:rsidRPr="00FF33A4">
        <w:rPr>
          <w:color w:val="000000"/>
          <w:sz w:val="22"/>
          <w:szCs w:val="22"/>
          <w:u w:val="single"/>
        </w:rPr>
        <w:t>ValidTime</w:t>
      </w:r>
      <w:r w:rsidRPr="00FF33A4">
        <w:rPr>
          <w:color w:val="000000"/>
          <w:sz w:val="22"/>
          <w:szCs w:val="22"/>
        </w:rPr>
        <w:t xml:space="preserve">: </w:t>
      </w:r>
      <w:r w:rsidR="003F6596" w:rsidRPr="00FF33A4">
        <w:rPr>
          <w:color w:val="000000"/>
          <w:sz w:val="22"/>
          <w:szCs w:val="22"/>
        </w:rPr>
        <w:t xml:space="preserve">The ValidTime plot type (also sometimes known as diurnal cycle plots) displays valid UTC hour on the x–axis and the mean value of the selected parameter on the y-axis. </w:t>
      </w:r>
    </w:p>
    <w:p w14:paraId="38687A46" w14:textId="5C4B4849" w:rsidR="003F6596" w:rsidRPr="00FF33A4" w:rsidRDefault="00A0335A" w:rsidP="003F6596">
      <w:pPr>
        <w:rPr>
          <w:color w:val="000000"/>
          <w:sz w:val="22"/>
          <w:szCs w:val="22"/>
        </w:rPr>
      </w:pPr>
      <w:r w:rsidRPr="00FF33A4">
        <w:rPr>
          <w:color w:val="000000"/>
          <w:sz w:val="22"/>
          <w:szCs w:val="22"/>
          <w:u w:val="single"/>
        </w:rPr>
        <w:lastRenderedPageBreak/>
        <w:t>Histograms:</w:t>
      </w:r>
      <w:r w:rsidRPr="00FF33A4">
        <w:rPr>
          <w:color w:val="000000"/>
          <w:sz w:val="22"/>
          <w:szCs w:val="22"/>
        </w:rPr>
        <w:t xml:space="preserve"> </w:t>
      </w:r>
      <w:r w:rsidR="003F6596" w:rsidRPr="00FF33A4">
        <w:rPr>
          <w:color w:val="000000"/>
          <w:sz w:val="22"/>
          <w:szCs w:val="22"/>
        </w:rPr>
        <w:t>Histograms allow users to visualize the distribution of a given statistic over a specified time period. For example, if a user requested a histogram of RMSE for 144-h GFS forecasts over the global domain for a month, they would see the frequencies of specific RMSE values produced by individual GFS runs over that month. Histograms have statistical value bins on the x-axis, and number or frequency counts on the y-axis.</w:t>
      </w:r>
      <w:r w:rsidRPr="00FF33A4">
        <w:rPr>
          <w:color w:val="000000"/>
          <w:sz w:val="22"/>
          <w:szCs w:val="22"/>
        </w:rPr>
        <w:t xml:space="preserve">  </w:t>
      </w:r>
    </w:p>
    <w:p w14:paraId="1B279078" w14:textId="77777777" w:rsidR="003F6596" w:rsidRPr="00FF33A4" w:rsidRDefault="003F6596" w:rsidP="003F6596">
      <w:pPr>
        <w:rPr>
          <w:color w:val="000000"/>
          <w:sz w:val="22"/>
          <w:szCs w:val="22"/>
        </w:rPr>
      </w:pPr>
      <w:r w:rsidRPr="00FF33A4">
        <w:rPr>
          <w:color w:val="000000"/>
          <w:sz w:val="22"/>
          <w:szCs w:val="22"/>
        </w:rPr>
        <w:t>Histograms have a number of additional selectors that control their appearance:</w:t>
      </w:r>
    </w:p>
    <w:p w14:paraId="57DE188B" w14:textId="77777777" w:rsidR="003F6596" w:rsidRPr="00FF33A4" w:rsidRDefault="003F6596" w:rsidP="001B63B9">
      <w:pPr>
        <w:pStyle w:val="ListParagraph"/>
        <w:numPr>
          <w:ilvl w:val="0"/>
          <w:numId w:val="12"/>
        </w:numPr>
        <w:rPr>
          <w:color w:val="000000"/>
          <w:sz w:val="22"/>
          <w:szCs w:val="22"/>
        </w:rPr>
      </w:pPr>
      <w:r w:rsidRPr="00FF33A4">
        <w:rPr>
          <w:color w:val="000000"/>
          <w:sz w:val="22"/>
          <w:szCs w:val="22"/>
        </w:rPr>
        <w:t>Y-axis mode: Can be set to either “Relative frequency” or “Number”, depending on whether a user wants the frequency of a given statistic displayed as a fraction of 100, or as a raw count.</w:t>
      </w:r>
    </w:p>
    <w:p w14:paraId="7E607B3D" w14:textId="77777777" w:rsidR="003F6596" w:rsidRPr="00FF33A4" w:rsidRDefault="003F6596" w:rsidP="001B63B9">
      <w:pPr>
        <w:pStyle w:val="ListParagraph"/>
        <w:numPr>
          <w:ilvl w:val="0"/>
          <w:numId w:val="12"/>
        </w:numPr>
        <w:rPr>
          <w:color w:val="000000"/>
          <w:sz w:val="22"/>
          <w:szCs w:val="22"/>
        </w:rPr>
      </w:pPr>
      <w:r w:rsidRPr="00FF33A4">
        <w:rPr>
          <w:color w:val="000000"/>
          <w:sz w:val="22"/>
          <w:szCs w:val="22"/>
        </w:rPr>
        <w:t>Customize bins: With this selector, the user can choose one of the following options to customize their x-axis bins:</w:t>
      </w:r>
    </w:p>
    <w:p w14:paraId="5664BED5"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Default bins</w:t>
      </w:r>
    </w:p>
    <w:p w14:paraId="71F9CBF7"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Set number of bins</w:t>
      </w:r>
    </w:p>
    <w:p w14:paraId="1712B3BA" w14:textId="77777777"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 “Number of bins”</w:t>
      </w:r>
    </w:p>
    <w:p w14:paraId="438596C0"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Make zero a bin bound</w:t>
      </w:r>
    </w:p>
    <w:p w14:paraId="76F515B8"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Choose a bin bound</w:t>
      </w:r>
    </w:p>
    <w:p w14:paraId="334F291C" w14:textId="77777777"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 “Bin pivot value”</w:t>
      </w:r>
    </w:p>
    <w:p w14:paraId="7EE8D4FC"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Set number of bins and make zero a bin bound</w:t>
      </w:r>
    </w:p>
    <w:p w14:paraId="453FC221" w14:textId="77777777"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 “Number of bins”</w:t>
      </w:r>
    </w:p>
    <w:p w14:paraId="3A074C1F"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Set number of bins and choose a bin bound</w:t>
      </w:r>
    </w:p>
    <w:p w14:paraId="45001CD3" w14:textId="77777777"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sub-selectors “Number of bins” and “Bin pivot value”</w:t>
      </w:r>
    </w:p>
    <w:p w14:paraId="305EA325"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Manual bins</w:t>
      </w:r>
    </w:p>
    <w:p w14:paraId="39A589C6" w14:textId="77777777"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 “Bin bounds”</w:t>
      </w:r>
    </w:p>
    <w:p w14:paraId="1EA347C6" w14:textId="77777777" w:rsidR="003F6596" w:rsidRPr="00FF33A4" w:rsidRDefault="003F6596" w:rsidP="001B63B9">
      <w:pPr>
        <w:pStyle w:val="ListParagraph"/>
        <w:numPr>
          <w:ilvl w:val="1"/>
          <w:numId w:val="12"/>
        </w:numPr>
        <w:rPr>
          <w:color w:val="000000"/>
          <w:sz w:val="22"/>
          <w:szCs w:val="22"/>
        </w:rPr>
      </w:pPr>
      <w:r w:rsidRPr="00FF33A4">
        <w:rPr>
          <w:color w:val="000000"/>
          <w:sz w:val="22"/>
          <w:szCs w:val="22"/>
        </w:rPr>
        <w:t>Manual start, number, and stride</w:t>
      </w:r>
    </w:p>
    <w:p w14:paraId="79053E68" w14:textId="4F210324" w:rsidR="003F6596" w:rsidRPr="00FF33A4" w:rsidRDefault="003F6596" w:rsidP="001B63B9">
      <w:pPr>
        <w:pStyle w:val="ListParagraph"/>
        <w:numPr>
          <w:ilvl w:val="2"/>
          <w:numId w:val="12"/>
        </w:numPr>
        <w:rPr>
          <w:color w:val="000000"/>
          <w:sz w:val="22"/>
          <w:szCs w:val="22"/>
        </w:rPr>
      </w:pPr>
      <w:r w:rsidRPr="00FF33A4">
        <w:rPr>
          <w:color w:val="000000"/>
          <w:sz w:val="22"/>
          <w:szCs w:val="22"/>
        </w:rPr>
        <w:t>Has sub-selectors “Number of bins”, “Bin start”, and “Bin stride”</w:t>
      </w:r>
    </w:p>
    <w:p w14:paraId="1A25C1BB" w14:textId="3B6C83FD" w:rsidR="00A0335A" w:rsidRPr="00FF33A4" w:rsidRDefault="002E71F7" w:rsidP="00A0335A">
      <w:pPr>
        <w:rPr>
          <w:color w:val="000000"/>
          <w:sz w:val="22"/>
          <w:szCs w:val="22"/>
        </w:rPr>
      </w:pPr>
      <w:r w:rsidRPr="00FF33A4">
        <w:rPr>
          <w:color w:val="000000"/>
          <w:sz w:val="22"/>
          <w:szCs w:val="22"/>
        </w:rPr>
        <w:fldChar w:fldCharType="begin"/>
      </w:r>
      <w:r w:rsidRPr="00FF33A4">
        <w:rPr>
          <w:color w:val="000000"/>
          <w:sz w:val="22"/>
          <w:szCs w:val="22"/>
        </w:rPr>
        <w:instrText xml:space="preserve"> REF _Ref51630139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3.1</w:t>
      </w:r>
      <w:r w:rsidRPr="00FF33A4">
        <w:rPr>
          <w:sz w:val="22"/>
          <w:szCs w:val="22"/>
        </w:rPr>
        <w:noBreakHyphen/>
      </w:r>
      <w:r w:rsidRPr="00FF33A4">
        <w:rPr>
          <w:noProof/>
          <w:sz w:val="22"/>
          <w:szCs w:val="22"/>
        </w:rPr>
        <w:t>4</w:t>
      </w:r>
      <w:r w:rsidRPr="00FF33A4">
        <w:rPr>
          <w:color w:val="000000"/>
          <w:sz w:val="22"/>
          <w:szCs w:val="22"/>
        </w:rPr>
        <w:fldChar w:fldCharType="end"/>
      </w:r>
      <w:r w:rsidRPr="00FF33A4">
        <w:rPr>
          <w:color w:val="000000"/>
          <w:sz w:val="22"/>
          <w:szCs w:val="22"/>
        </w:rPr>
        <w:t xml:space="preserve"> </w:t>
      </w:r>
      <w:r w:rsidR="00A0335A" w:rsidRPr="00FF33A4">
        <w:rPr>
          <w:color w:val="000000"/>
          <w:sz w:val="22"/>
          <w:szCs w:val="22"/>
        </w:rPr>
        <w:t>shows the user interface f</w:t>
      </w:r>
      <w:r w:rsidRPr="00FF33A4">
        <w:rPr>
          <w:color w:val="000000"/>
          <w:sz w:val="22"/>
          <w:szCs w:val="22"/>
        </w:rPr>
        <w:t xml:space="preserve">or histogram plots and </w:t>
      </w:r>
      <w:r w:rsidRPr="00FF33A4">
        <w:rPr>
          <w:color w:val="000000"/>
          <w:sz w:val="22"/>
          <w:szCs w:val="22"/>
        </w:rPr>
        <w:fldChar w:fldCharType="begin"/>
      </w:r>
      <w:r w:rsidRPr="00FF33A4">
        <w:rPr>
          <w:color w:val="000000"/>
          <w:sz w:val="22"/>
          <w:szCs w:val="22"/>
        </w:rPr>
        <w:instrText xml:space="preserve"> REF _Ref51630181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3.1</w:t>
      </w:r>
      <w:r w:rsidRPr="00FF33A4">
        <w:rPr>
          <w:sz w:val="22"/>
          <w:szCs w:val="22"/>
        </w:rPr>
        <w:noBreakHyphen/>
      </w:r>
      <w:r w:rsidRPr="00FF33A4">
        <w:rPr>
          <w:noProof/>
          <w:sz w:val="22"/>
          <w:szCs w:val="22"/>
        </w:rPr>
        <w:t>5</w:t>
      </w:r>
      <w:r w:rsidRPr="00FF33A4">
        <w:rPr>
          <w:color w:val="000000"/>
          <w:sz w:val="22"/>
          <w:szCs w:val="22"/>
        </w:rPr>
        <w:fldChar w:fldCharType="end"/>
      </w:r>
      <w:r w:rsidR="00A0335A" w:rsidRPr="00FF33A4">
        <w:rPr>
          <w:color w:val="000000"/>
          <w:sz w:val="22"/>
          <w:szCs w:val="22"/>
        </w:rPr>
        <w:t xml:space="preserve"> shows a sample plot.</w:t>
      </w:r>
    </w:p>
    <w:p w14:paraId="40826820" w14:textId="5BCDF54C" w:rsidR="00A0335A" w:rsidRDefault="00A137A6" w:rsidP="002B6DEA">
      <w:pPr>
        <w:keepNext/>
        <w:spacing w:after="0"/>
        <w:ind w:hanging="187"/>
        <w:rPr>
          <w:color w:val="000000"/>
        </w:rPr>
      </w:pPr>
      <w:r>
        <w:rPr>
          <w:noProof/>
          <w:color w:val="000000"/>
          <w:sz w:val="24"/>
          <w:szCs w:val="24"/>
        </w:rPr>
        <w:lastRenderedPageBreak/>
        <mc:AlternateContent>
          <mc:Choice Requires="wps">
            <w:drawing>
              <wp:anchor distT="0" distB="0" distL="114300" distR="114300" simplePos="0" relativeHeight="251699200" behindDoc="0" locked="0" layoutInCell="1" allowOverlap="1" wp14:anchorId="7B383B5C" wp14:editId="70B9E1C7">
                <wp:simplePos x="0" y="0"/>
                <wp:positionH relativeFrom="margin">
                  <wp:posOffset>-190500</wp:posOffset>
                </wp:positionH>
                <wp:positionV relativeFrom="paragraph">
                  <wp:posOffset>2505076</wp:posOffset>
                </wp:positionV>
                <wp:extent cx="1524000" cy="552450"/>
                <wp:effectExtent l="0" t="0" r="19050" b="19050"/>
                <wp:wrapNone/>
                <wp:docPr id="33" name="Oval 33"/>
                <wp:cNvGraphicFramePr/>
                <a:graphic xmlns:a="http://schemas.openxmlformats.org/drawingml/2006/main">
                  <a:graphicData uri="http://schemas.microsoft.com/office/word/2010/wordprocessingShape">
                    <wps:wsp>
                      <wps:cNvSpPr/>
                      <wps:spPr>
                        <a:xfrm>
                          <a:off x="0" y="0"/>
                          <a:ext cx="1524000" cy="552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AB628" id="Oval 33" o:spid="_x0000_s1026" style="position:absolute;margin-left:-15pt;margin-top:197.25pt;width:120pt;height:4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" filled="f" strokecolor="red" strokeweight="2pt">
                <w10:wrap anchorx="margin"/>
              </v:oval>
            </w:pict>
          </mc:Fallback>
        </mc:AlternateContent>
      </w:r>
      <w:r>
        <w:rPr>
          <w:noProof/>
        </w:rPr>
        <w:drawing>
          <wp:inline distT="0" distB="0" distL="0" distR="0" wp14:anchorId="66E70E4B" wp14:editId="6A3AA702">
            <wp:extent cx="4003596" cy="386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7375" cy="3928755"/>
                    </a:xfrm>
                    <a:prstGeom prst="rect">
                      <a:avLst/>
                    </a:prstGeom>
                  </pic:spPr>
                </pic:pic>
              </a:graphicData>
            </a:graphic>
          </wp:inline>
        </w:drawing>
      </w:r>
    </w:p>
    <w:p w14:paraId="2850F4C2" w14:textId="0E6D6E9E" w:rsidR="00721876" w:rsidRDefault="002E71F7" w:rsidP="002E71F7">
      <w:pPr>
        <w:pStyle w:val="Caption"/>
      </w:pPr>
      <w:bookmarkStart w:id="67" w:name="_Ref51630139"/>
      <w:bookmarkStart w:id="68" w:name="_Toc51687065"/>
      <w:bookmarkStart w:id="69" w:name="_Toc51687271"/>
      <w:bookmarkStart w:id="70" w:name="_Toc51687781"/>
      <w:r>
        <w:t xml:space="preserve">Figure </w:t>
      </w:r>
      <w:fldSimple w:instr=" STYLEREF 2 \s ">
        <w:r w:rsidR="007E4587">
          <w:rPr>
            <w:noProof/>
          </w:rPr>
          <w:t>3.1</w:t>
        </w:r>
      </w:fldSimple>
      <w:r w:rsidR="007E4587">
        <w:noBreakHyphen/>
      </w:r>
      <w:fldSimple w:instr=" SEQ Figure \* ARABIC \s 2 ">
        <w:r w:rsidR="007E4587">
          <w:rPr>
            <w:noProof/>
          </w:rPr>
          <w:t>4</w:t>
        </w:r>
      </w:fldSimple>
      <w:bookmarkEnd w:id="67"/>
      <w:r>
        <w:t xml:space="preserve"> </w:t>
      </w:r>
      <w:r w:rsidRPr="00A320E3">
        <w:t>The user interface for histogram plots.</w:t>
      </w:r>
      <w:bookmarkEnd w:id="68"/>
      <w:bookmarkEnd w:id="69"/>
      <w:bookmarkEnd w:id="70"/>
    </w:p>
    <w:p w14:paraId="5D08D5A5" w14:textId="77777777" w:rsidR="00D12EF7" w:rsidRPr="00D12EF7" w:rsidRDefault="00D12EF7" w:rsidP="00D12EF7"/>
    <w:p w14:paraId="2893D62C" w14:textId="4192C40D" w:rsidR="00721876" w:rsidRDefault="00721876" w:rsidP="002B6DEA">
      <w:pPr>
        <w:keepNext/>
        <w:spacing w:after="0"/>
        <w:rPr>
          <w:color w:val="000000"/>
          <w:sz w:val="20"/>
          <w:szCs w:val="20"/>
        </w:rPr>
      </w:pPr>
      <w:r>
        <w:rPr>
          <w:noProof/>
        </w:rPr>
        <w:drawing>
          <wp:inline distT="0" distB="0" distL="0" distR="0" wp14:anchorId="03B9BD29" wp14:editId="3144988C">
            <wp:extent cx="3590925" cy="3402555"/>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3865" cy="3443243"/>
                    </a:xfrm>
                    <a:prstGeom prst="rect">
                      <a:avLst/>
                    </a:prstGeom>
                  </pic:spPr>
                </pic:pic>
              </a:graphicData>
            </a:graphic>
          </wp:inline>
        </w:drawing>
      </w:r>
    </w:p>
    <w:p w14:paraId="3678043C" w14:textId="45CEAC6E" w:rsidR="00721876" w:rsidRPr="00961658" w:rsidRDefault="002E71F7" w:rsidP="002E71F7">
      <w:pPr>
        <w:pStyle w:val="Caption"/>
        <w:rPr>
          <w:color w:val="000000"/>
        </w:rPr>
      </w:pPr>
      <w:bookmarkStart w:id="71" w:name="_Ref51630181"/>
      <w:bookmarkStart w:id="72" w:name="_Toc51687272"/>
      <w:bookmarkStart w:id="73" w:name="_Toc51687782"/>
      <w:bookmarkStart w:id="74" w:name="_Toc51687066"/>
      <w:r>
        <w:t xml:space="preserve">Figure </w:t>
      </w:r>
      <w:fldSimple w:instr=" STYLEREF 2 \s ">
        <w:r w:rsidR="007E4587">
          <w:rPr>
            <w:noProof/>
          </w:rPr>
          <w:t>3.1</w:t>
        </w:r>
      </w:fldSimple>
      <w:r w:rsidR="007E4587">
        <w:noBreakHyphen/>
      </w:r>
      <w:fldSimple w:instr=" SEQ Figure \* ARABIC \s 2 ">
        <w:r w:rsidR="007E4587">
          <w:rPr>
            <w:noProof/>
          </w:rPr>
          <w:t>5</w:t>
        </w:r>
      </w:fldSimple>
      <w:bookmarkEnd w:id="71"/>
      <w:r>
        <w:t xml:space="preserve"> </w:t>
      </w:r>
      <w:r w:rsidRPr="00075DE7">
        <w:t>Plot genera</w:t>
      </w:r>
      <w:r>
        <w:t xml:space="preserve">ted from selections in </w:t>
      </w:r>
      <w:r>
        <w:fldChar w:fldCharType="begin"/>
      </w:r>
      <w:r>
        <w:instrText xml:space="preserve"> REF _Ref51630139 \h </w:instrText>
      </w:r>
      <w:r>
        <w:fldChar w:fldCharType="separate"/>
      </w:r>
      <w:r>
        <w:t xml:space="preserve">Figure </w:t>
      </w:r>
      <w:r>
        <w:rPr>
          <w:noProof/>
        </w:rPr>
        <w:t>3.1</w:t>
      </w:r>
      <w:r>
        <w:noBreakHyphen/>
      </w:r>
      <w:r>
        <w:rPr>
          <w:noProof/>
        </w:rPr>
        <w:t>4</w:t>
      </w:r>
      <w:bookmarkEnd w:id="72"/>
      <w:bookmarkEnd w:id="73"/>
      <w:r>
        <w:fldChar w:fldCharType="end"/>
      </w:r>
      <w:bookmarkEnd w:id="74"/>
    </w:p>
    <w:p w14:paraId="6B190081" w14:textId="4C7B0C6C" w:rsidR="002E5B58" w:rsidRPr="00FF33A4" w:rsidRDefault="002E5B58" w:rsidP="002E5B58">
      <w:pPr>
        <w:rPr>
          <w:color w:val="000000"/>
          <w:sz w:val="22"/>
          <w:szCs w:val="22"/>
        </w:rPr>
      </w:pPr>
      <w:r w:rsidRPr="00FF33A4">
        <w:rPr>
          <w:color w:val="000000"/>
          <w:sz w:val="22"/>
          <w:szCs w:val="22"/>
          <w:u w:val="single"/>
        </w:rPr>
        <w:lastRenderedPageBreak/>
        <w:t>Contour</w:t>
      </w:r>
      <w:r w:rsidRPr="00FF33A4">
        <w:rPr>
          <w:color w:val="000000"/>
          <w:sz w:val="22"/>
          <w:szCs w:val="22"/>
        </w:rPr>
        <w:t xml:space="preserve">: Contour plots can be used in many ways.  One can illustrate data with respect to height, as in plots seen at </w:t>
      </w:r>
      <w:hyperlink r:id="rId26" w:history="1">
        <w:r w:rsidRPr="00FF33A4">
          <w:rPr>
            <w:rStyle w:val="Hyperlink"/>
            <w:sz w:val="22"/>
            <w:szCs w:val="22"/>
          </w:rPr>
          <w:t>http://www.emc.ncep.noaa.gov/gmb/STATS_vsdb/</w:t>
        </w:r>
      </w:hyperlink>
      <w:r w:rsidRPr="00FF33A4">
        <w:rPr>
          <w:rStyle w:val="Hyperlink"/>
          <w:sz w:val="22"/>
          <w:szCs w:val="22"/>
          <w:u w:val="none"/>
        </w:rPr>
        <w:t xml:space="preserve">, </w:t>
      </w:r>
      <w:r w:rsidRPr="00FF33A4">
        <w:rPr>
          <w:rStyle w:val="Hyperlink"/>
          <w:color w:val="auto"/>
          <w:sz w:val="22"/>
          <w:szCs w:val="22"/>
          <w:u w:val="none"/>
        </w:rPr>
        <w:t xml:space="preserve">which </w:t>
      </w:r>
      <w:r w:rsidRPr="00FF33A4">
        <w:rPr>
          <w:color w:val="000000"/>
          <w:sz w:val="22"/>
          <w:szCs w:val="22"/>
        </w:rPr>
        <w:t>have height on the y-axis and forecast hour (as in lead time) on the x-axis.  These VSDB stat plots can be easily replicated in METexpress by using the contour plot type, except that the plot in METexpress will have only one pane, not two. In addition, METexpress users are not bound to have only pressure level / height on the y-axis or forecast lead time on the x-axis. They can reverse the two, place valid or init UTC hour on one of the axes, create Hovmoller diagrams, and many other combinations.</w:t>
      </w:r>
    </w:p>
    <w:p w14:paraId="1F97D6FA" w14:textId="77777777" w:rsidR="00770DAD" w:rsidRPr="00FF33A4" w:rsidRDefault="00770DAD" w:rsidP="00770DAD">
      <w:pPr>
        <w:rPr>
          <w:color w:val="000000"/>
          <w:sz w:val="22"/>
          <w:szCs w:val="22"/>
        </w:rPr>
      </w:pPr>
      <w:r w:rsidRPr="00FF33A4">
        <w:rPr>
          <w:color w:val="000000"/>
          <w:sz w:val="22"/>
          <w:szCs w:val="22"/>
        </w:rPr>
        <w:t>Contour plots have two additional selectors, x-axis-parameter and y-axis-parameter. With these, a user can decide which field to place on the x-axis (e.g. forecast lead time), and which to place on the y-axis (e.g. pressure level or valid UTC hour).</w:t>
      </w:r>
    </w:p>
    <w:p w14:paraId="27987A48" w14:textId="6869187B" w:rsidR="00770DAD" w:rsidRPr="00FF33A4" w:rsidRDefault="002E71F7" w:rsidP="002E5B58">
      <w:pPr>
        <w:rPr>
          <w:color w:val="000000"/>
          <w:sz w:val="22"/>
          <w:szCs w:val="22"/>
        </w:rPr>
      </w:pPr>
      <w:r w:rsidRPr="00FF33A4">
        <w:rPr>
          <w:color w:val="000000"/>
          <w:sz w:val="22"/>
          <w:szCs w:val="22"/>
        </w:rPr>
        <w:fldChar w:fldCharType="begin"/>
      </w:r>
      <w:r w:rsidRPr="00FF33A4">
        <w:rPr>
          <w:color w:val="000000"/>
          <w:sz w:val="22"/>
          <w:szCs w:val="22"/>
        </w:rPr>
        <w:instrText xml:space="preserve"> REF _Ref51630248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3.1</w:t>
      </w:r>
      <w:r w:rsidRPr="00FF33A4">
        <w:rPr>
          <w:sz w:val="22"/>
          <w:szCs w:val="22"/>
        </w:rPr>
        <w:noBreakHyphen/>
      </w:r>
      <w:r w:rsidRPr="00FF33A4">
        <w:rPr>
          <w:noProof/>
          <w:sz w:val="22"/>
          <w:szCs w:val="22"/>
        </w:rPr>
        <w:t>6</w:t>
      </w:r>
      <w:r w:rsidRPr="00FF33A4">
        <w:rPr>
          <w:color w:val="000000"/>
          <w:sz w:val="22"/>
          <w:szCs w:val="22"/>
        </w:rPr>
        <w:fldChar w:fldCharType="end"/>
      </w:r>
      <w:r w:rsidRPr="00FF33A4">
        <w:rPr>
          <w:color w:val="000000"/>
          <w:sz w:val="22"/>
          <w:szCs w:val="22"/>
        </w:rPr>
        <w:t xml:space="preserve"> </w:t>
      </w:r>
      <w:r w:rsidR="00770DAD" w:rsidRPr="00FF33A4">
        <w:rPr>
          <w:color w:val="000000"/>
          <w:sz w:val="22"/>
          <w:szCs w:val="22"/>
        </w:rPr>
        <w:t>shows an example of an Upper Air profile plotted as a contour plot.</w:t>
      </w:r>
    </w:p>
    <w:p w14:paraId="66CF1171" w14:textId="77777777" w:rsidR="002E5B58" w:rsidRDefault="002E5B58" w:rsidP="003F6596">
      <w:pPr>
        <w:rPr>
          <w:color w:val="000000"/>
        </w:rPr>
      </w:pPr>
    </w:p>
    <w:p w14:paraId="04399143" w14:textId="77777777" w:rsidR="002E71F7" w:rsidRDefault="002E5B58" w:rsidP="002E71F7">
      <w:pPr>
        <w:keepNext/>
        <w:spacing w:after="0"/>
      </w:pPr>
      <w:r>
        <w:rPr>
          <w:noProof/>
        </w:rPr>
        <w:drawing>
          <wp:inline distT="0" distB="0" distL="0" distR="0" wp14:anchorId="2A198340" wp14:editId="641445BF">
            <wp:extent cx="5695950" cy="5415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3990" cy="5423276"/>
                    </a:xfrm>
                    <a:prstGeom prst="rect">
                      <a:avLst/>
                    </a:prstGeom>
                  </pic:spPr>
                </pic:pic>
              </a:graphicData>
            </a:graphic>
          </wp:inline>
        </w:drawing>
      </w:r>
    </w:p>
    <w:p w14:paraId="0F03174F" w14:textId="46D42DA1" w:rsidR="00E911A4" w:rsidRPr="00D12EF7" w:rsidRDefault="002E71F7" w:rsidP="00D12EF7">
      <w:pPr>
        <w:pStyle w:val="Caption"/>
        <w:rPr>
          <w:color w:val="000000"/>
        </w:rPr>
      </w:pPr>
      <w:bookmarkStart w:id="75" w:name="_Ref51630248"/>
      <w:bookmarkStart w:id="76" w:name="_Toc51687067"/>
      <w:bookmarkStart w:id="77" w:name="_Toc51687273"/>
      <w:bookmarkStart w:id="78" w:name="_Toc51687783"/>
      <w:r>
        <w:t xml:space="preserve">Figure </w:t>
      </w:r>
      <w:fldSimple w:instr=" STYLEREF 2 \s ">
        <w:r w:rsidR="007E4587">
          <w:rPr>
            <w:noProof/>
          </w:rPr>
          <w:t>3.1</w:t>
        </w:r>
      </w:fldSimple>
      <w:r w:rsidR="007E4587">
        <w:noBreakHyphen/>
      </w:r>
      <w:fldSimple w:instr=" SEQ Figure \* ARABIC \s 2 ">
        <w:r w:rsidR="007E4587">
          <w:rPr>
            <w:noProof/>
          </w:rPr>
          <w:t>6</w:t>
        </w:r>
      </w:fldSimple>
      <w:bookmarkEnd w:id="75"/>
      <w:r>
        <w:t xml:space="preserve"> </w:t>
      </w:r>
      <w:r w:rsidRPr="00A6790B">
        <w:t>Upper Air profile, as a contour plot</w:t>
      </w:r>
      <w:bookmarkEnd w:id="76"/>
      <w:bookmarkEnd w:id="77"/>
      <w:bookmarkEnd w:id="78"/>
    </w:p>
    <w:p w14:paraId="18BC84AC" w14:textId="45D09960" w:rsidR="005F3CBA" w:rsidRPr="00757000" w:rsidRDefault="00DA6351" w:rsidP="001B63B9">
      <w:pPr>
        <w:pStyle w:val="Heading2"/>
        <w:numPr>
          <w:ilvl w:val="1"/>
          <w:numId w:val="1"/>
        </w:numPr>
      </w:pPr>
      <w:r>
        <w:lastRenderedPageBreak/>
        <w:t xml:space="preserve"> </w:t>
      </w:r>
      <w:bookmarkStart w:id="79" w:name="_Toc52467158"/>
      <w:r w:rsidR="005F3CBA" w:rsidRPr="00757000">
        <w:t>Anomaly Correlation</w:t>
      </w:r>
      <w:r>
        <w:t xml:space="preserve"> A</w:t>
      </w:r>
      <w:r w:rsidR="004E5DA6">
        <w:t>pp</w:t>
      </w:r>
      <w:bookmarkEnd w:id="79"/>
    </w:p>
    <w:p w14:paraId="52435E2C" w14:textId="77777777" w:rsidR="003C1E70" w:rsidRDefault="003C1E70" w:rsidP="003C1E70">
      <w:pPr>
        <w:spacing w:after="0"/>
      </w:pPr>
    </w:p>
    <w:p w14:paraId="54E0F38B" w14:textId="0456C7D5" w:rsidR="001D5A00" w:rsidRPr="00FF33A4" w:rsidRDefault="00D158CE" w:rsidP="001D5A00">
      <w:pPr>
        <w:rPr>
          <w:sz w:val="22"/>
          <w:szCs w:val="22"/>
        </w:rPr>
      </w:pPr>
      <w:r w:rsidRPr="00FF33A4">
        <w:rPr>
          <w:sz w:val="22"/>
          <w:szCs w:val="22"/>
        </w:rPr>
        <w:t>An example of the Anomaly Correlation app user interface is shown in</w:t>
      </w:r>
      <w:r w:rsidR="003C1E70" w:rsidRPr="00FF33A4">
        <w:rPr>
          <w:sz w:val="22"/>
          <w:szCs w:val="22"/>
        </w:rPr>
        <w:t xml:space="preserve"> </w:t>
      </w:r>
      <w:r w:rsidR="003C1E70" w:rsidRPr="00FF33A4">
        <w:rPr>
          <w:sz w:val="22"/>
          <w:szCs w:val="22"/>
        </w:rPr>
        <w:fldChar w:fldCharType="begin"/>
      </w:r>
      <w:r w:rsidR="003C1E70" w:rsidRPr="00FF33A4">
        <w:rPr>
          <w:sz w:val="22"/>
          <w:szCs w:val="22"/>
        </w:rPr>
        <w:instrText xml:space="preserve"> REF _Ref51681430 \h </w:instrText>
      </w:r>
      <w:r w:rsidR="00FF33A4">
        <w:rPr>
          <w:sz w:val="22"/>
          <w:szCs w:val="22"/>
        </w:rPr>
        <w:instrText xml:space="preserve"> \* MERGEFORMAT </w:instrText>
      </w:r>
      <w:r w:rsidR="003C1E70" w:rsidRPr="00FF33A4">
        <w:rPr>
          <w:sz w:val="22"/>
          <w:szCs w:val="22"/>
        </w:rPr>
      </w:r>
      <w:r w:rsidR="003C1E70" w:rsidRPr="00FF33A4">
        <w:rPr>
          <w:sz w:val="22"/>
          <w:szCs w:val="22"/>
        </w:rPr>
        <w:fldChar w:fldCharType="separate"/>
      </w:r>
      <w:r w:rsidR="003C1E70" w:rsidRPr="00FF33A4">
        <w:rPr>
          <w:sz w:val="22"/>
          <w:szCs w:val="22"/>
        </w:rPr>
        <w:t xml:space="preserve">Figure </w:t>
      </w:r>
      <w:r w:rsidR="003C1E70" w:rsidRPr="00FF33A4">
        <w:rPr>
          <w:noProof/>
          <w:sz w:val="22"/>
          <w:szCs w:val="22"/>
        </w:rPr>
        <w:t>3.2</w:t>
      </w:r>
      <w:r w:rsidR="003C1E70" w:rsidRPr="00FF33A4">
        <w:rPr>
          <w:sz w:val="22"/>
          <w:szCs w:val="22"/>
        </w:rPr>
        <w:noBreakHyphen/>
      </w:r>
      <w:r w:rsidR="003C1E70" w:rsidRPr="00FF33A4">
        <w:rPr>
          <w:noProof/>
          <w:sz w:val="22"/>
          <w:szCs w:val="22"/>
        </w:rPr>
        <w:t>1</w:t>
      </w:r>
      <w:r w:rsidR="003C1E70" w:rsidRPr="00FF33A4">
        <w:rPr>
          <w:sz w:val="22"/>
          <w:szCs w:val="22"/>
        </w:rPr>
        <w:fldChar w:fldCharType="end"/>
      </w:r>
      <w:r w:rsidRPr="00FF33A4">
        <w:rPr>
          <w:sz w:val="22"/>
          <w:szCs w:val="22"/>
        </w:rPr>
        <w:t>.</w:t>
      </w:r>
      <w:r w:rsidR="005F41CD" w:rsidRPr="00FF33A4">
        <w:rPr>
          <w:sz w:val="22"/>
          <w:szCs w:val="22"/>
        </w:rPr>
        <w:t xml:space="preserve">  This interface is similar to the o</w:t>
      </w:r>
      <w:r w:rsidR="00085C56" w:rsidRPr="00FF33A4">
        <w:rPr>
          <w:sz w:val="22"/>
          <w:szCs w:val="22"/>
        </w:rPr>
        <w:t>ne for Upper Air but has</w:t>
      </w:r>
      <w:r w:rsidR="003F6596" w:rsidRPr="00FF33A4">
        <w:rPr>
          <w:sz w:val="22"/>
          <w:szCs w:val="22"/>
        </w:rPr>
        <w:t xml:space="preserve"> fewer</w:t>
      </w:r>
      <w:r w:rsidR="005F41CD" w:rsidRPr="00FF33A4">
        <w:rPr>
          <w:sz w:val="22"/>
          <w:szCs w:val="22"/>
        </w:rPr>
        <w:t xml:space="preserve"> </w:t>
      </w:r>
      <w:r w:rsidR="00085C56" w:rsidRPr="00FF33A4">
        <w:rPr>
          <w:sz w:val="22"/>
          <w:szCs w:val="22"/>
        </w:rPr>
        <w:t xml:space="preserve">selectable </w:t>
      </w:r>
      <w:r w:rsidR="005F41CD" w:rsidRPr="00FF33A4">
        <w:rPr>
          <w:sz w:val="22"/>
          <w:szCs w:val="22"/>
        </w:rPr>
        <w:t xml:space="preserve">parameters.  </w:t>
      </w:r>
    </w:p>
    <w:p w14:paraId="75ECD24F" w14:textId="62038042" w:rsidR="005F41CD" w:rsidRDefault="001763C5" w:rsidP="001D5A00">
      <w:r>
        <w:rPr>
          <w:noProof/>
        </w:rPr>
        <w:drawing>
          <wp:inline distT="0" distB="0" distL="0" distR="0" wp14:anchorId="106DF374" wp14:editId="15713DE3">
            <wp:extent cx="4810125" cy="441544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6037" cy="4439233"/>
                    </a:xfrm>
                    <a:prstGeom prst="rect">
                      <a:avLst/>
                    </a:prstGeom>
                  </pic:spPr>
                </pic:pic>
              </a:graphicData>
            </a:graphic>
          </wp:inline>
        </w:drawing>
      </w:r>
    </w:p>
    <w:p w14:paraId="04A2675E" w14:textId="297EF650" w:rsidR="00E45844" w:rsidRPr="0019430E" w:rsidRDefault="001D5A00" w:rsidP="001D5A00">
      <w:pPr>
        <w:pStyle w:val="Caption"/>
      </w:pPr>
      <w:bookmarkStart w:id="80" w:name="_Ref51681430"/>
      <w:bookmarkStart w:id="81" w:name="_Toc51687068"/>
      <w:bookmarkStart w:id="82" w:name="_Toc51687274"/>
      <w:bookmarkStart w:id="83" w:name="_Toc51687784"/>
      <w:r>
        <w:t xml:space="preserve">Figure </w:t>
      </w:r>
      <w:fldSimple w:instr=" STYLEREF 2 \s ">
        <w:r w:rsidR="007E4587">
          <w:rPr>
            <w:noProof/>
          </w:rPr>
          <w:t>3.2</w:t>
        </w:r>
      </w:fldSimple>
      <w:r w:rsidR="007E4587">
        <w:noBreakHyphen/>
      </w:r>
      <w:fldSimple w:instr=" SEQ Figure \* ARABIC \s 2 ">
        <w:r w:rsidR="007E4587">
          <w:rPr>
            <w:noProof/>
          </w:rPr>
          <w:t>1</w:t>
        </w:r>
      </w:fldSimple>
      <w:bookmarkEnd w:id="80"/>
      <w:r>
        <w:t xml:space="preserve"> </w:t>
      </w:r>
      <w:r w:rsidRPr="005D16F3">
        <w:t>Anomaly Correlation app user interface</w:t>
      </w:r>
      <w:bookmarkEnd w:id="81"/>
      <w:bookmarkEnd w:id="82"/>
      <w:bookmarkEnd w:id="83"/>
    </w:p>
    <w:p w14:paraId="1EA64967" w14:textId="4F755774" w:rsidR="008C1099" w:rsidRPr="00FF33A4" w:rsidRDefault="008C1099" w:rsidP="008C1099">
      <w:pPr>
        <w:spacing w:after="0"/>
        <w:rPr>
          <w:sz w:val="22"/>
          <w:szCs w:val="22"/>
        </w:rPr>
      </w:pPr>
      <w:r w:rsidRPr="00FF33A4">
        <w:rPr>
          <w:sz w:val="22"/>
          <w:szCs w:val="22"/>
        </w:rPr>
        <w:t>In this application, the selectable values are derived from the data for these parameters:</w:t>
      </w:r>
    </w:p>
    <w:p w14:paraId="6384CA10"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Group</w:t>
      </w:r>
    </w:p>
    <w:p w14:paraId="7848B461"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Database</w:t>
      </w:r>
    </w:p>
    <w:p w14:paraId="183CF503"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Data-Source</w:t>
      </w:r>
    </w:p>
    <w:p w14:paraId="75902CA8"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Region</w:t>
      </w:r>
    </w:p>
    <w:p w14:paraId="370E2E8E"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Variable</w:t>
      </w:r>
    </w:p>
    <w:p w14:paraId="361CCB70"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Forecast lead time</w:t>
      </w:r>
    </w:p>
    <w:p w14:paraId="09B556F7"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Level</w:t>
      </w:r>
    </w:p>
    <w:p w14:paraId="0CD5FBF4"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Description</w:t>
      </w:r>
    </w:p>
    <w:p w14:paraId="082F784A"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Dates</w:t>
      </w:r>
    </w:p>
    <w:p w14:paraId="20266EA6" w14:textId="77777777" w:rsidR="003F6596" w:rsidRPr="00FF33A4" w:rsidRDefault="003F6596" w:rsidP="001B63B9">
      <w:pPr>
        <w:numPr>
          <w:ilvl w:val="0"/>
          <w:numId w:val="6"/>
        </w:numPr>
        <w:spacing w:after="0" w:line="240" w:lineRule="auto"/>
        <w:textAlignment w:val="baseline"/>
        <w:rPr>
          <w:rFonts w:eastAsia="Times New Roman" w:cs="Arial"/>
          <w:color w:val="000000"/>
          <w:sz w:val="22"/>
          <w:szCs w:val="22"/>
        </w:rPr>
      </w:pPr>
      <w:r w:rsidRPr="00FF33A4">
        <w:rPr>
          <w:rFonts w:eastAsia="Times New Roman" w:cs="Arial"/>
          <w:color w:val="000000"/>
          <w:sz w:val="22"/>
          <w:szCs w:val="22"/>
        </w:rPr>
        <w:t>Curve-dates</w:t>
      </w:r>
    </w:p>
    <w:p w14:paraId="7D6F9FE1" w14:textId="77777777" w:rsidR="003F6596" w:rsidRPr="00FF33A4" w:rsidRDefault="003F6596" w:rsidP="003F6596">
      <w:pPr>
        <w:spacing w:after="0" w:line="240" w:lineRule="auto"/>
        <w:ind w:left="720"/>
        <w:textAlignment w:val="baseline"/>
        <w:rPr>
          <w:rFonts w:eastAsia="Times New Roman" w:cs="Arial"/>
          <w:color w:val="000000"/>
          <w:sz w:val="22"/>
          <w:szCs w:val="22"/>
        </w:rPr>
      </w:pPr>
    </w:p>
    <w:p w14:paraId="3E55892D" w14:textId="7BFE9DD9" w:rsidR="003F6596" w:rsidRPr="00FF33A4" w:rsidRDefault="003F6596" w:rsidP="003F6596">
      <w:pPr>
        <w:spacing w:after="0"/>
        <w:rPr>
          <w:sz w:val="22"/>
          <w:szCs w:val="22"/>
        </w:rPr>
      </w:pPr>
      <w:r w:rsidRPr="00FF33A4">
        <w:rPr>
          <w:sz w:val="22"/>
          <w:szCs w:val="22"/>
        </w:rPr>
        <w:t>MET</w:t>
      </w:r>
      <w:r w:rsidR="001F52E8" w:rsidRPr="00FF33A4">
        <w:rPr>
          <w:sz w:val="22"/>
          <w:szCs w:val="22"/>
        </w:rPr>
        <w:t>express</w:t>
      </w:r>
      <w:r w:rsidRPr="00FF33A4">
        <w:rPr>
          <w:sz w:val="22"/>
          <w:szCs w:val="22"/>
        </w:rPr>
        <w:t xml:space="preserve"> Anomaly Correlation does not have a Statistic selector, as it displays anomaly correlation as its only statistic.</w:t>
      </w:r>
    </w:p>
    <w:p w14:paraId="727C68B9" w14:textId="77777777" w:rsidR="003F6596" w:rsidRPr="00FF33A4" w:rsidRDefault="003F6596" w:rsidP="003F6596">
      <w:pPr>
        <w:spacing w:after="0"/>
        <w:rPr>
          <w:sz w:val="22"/>
          <w:szCs w:val="22"/>
        </w:rPr>
      </w:pPr>
    </w:p>
    <w:p w14:paraId="29CA7832" w14:textId="7A4EC393" w:rsidR="003F6596" w:rsidRPr="00FF33A4" w:rsidRDefault="000732E1" w:rsidP="003F6596">
      <w:pPr>
        <w:spacing w:after="0"/>
        <w:rPr>
          <w:sz w:val="22"/>
          <w:szCs w:val="22"/>
        </w:rPr>
      </w:pPr>
      <w:r w:rsidRPr="00FF33A4">
        <w:rPr>
          <w:sz w:val="22"/>
          <w:szCs w:val="22"/>
        </w:rPr>
        <w:lastRenderedPageBreak/>
        <w:t xml:space="preserve">Plot types available </w:t>
      </w:r>
      <w:r w:rsidR="003F6596" w:rsidRPr="00FF33A4">
        <w:rPr>
          <w:sz w:val="22"/>
          <w:szCs w:val="22"/>
        </w:rPr>
        <w:t xml:space="preserve">include </w:t>
      </w:r>
    </w:p>
    <w:p w14:paraId="5771DAB9" w14:textId="77777777" w:rsidR="003F6596" w:rsidRPr="00FF33A4" w:rsidRDefault="003F6596" w:rsidP="001B63B9">
      <w:pPr>
        <w:numPr>
          <w:ilvl w:val="0"/>
          <w:numId w:val="7"/>
        </w:numPr>
        <w:contextualSpacing/>
        <w:rPr>
          <w:sz w:val="22"/>
          <w:szCs w:val="22"/>
        </w:rPr>
      </w:pPr>
      <w:r w:rsidRPr="00FF33A4">
        <w:rPr>
          <w:sz w:val="22"/>
          <w:szCs w:val="22"/>
        </w:rPr>
        <w:t>Time Series</w:t>
      </w:r>
    </w:p>
    <w:p w14:paraId="45E0CCC3" w14:textId="77777777" w:rsidR="003F6596" w:rsidRPr="00FF33A4" w:rsidRDefault="003F6596" w:rsidP="001B63B9">
      <w:pPr>
        <w:numPr>
          <w:ilvl w:val="0"/>
          <w:numId w:val="7"/>
        </w:numPr>
        <w:contextualSpacing/>
        <w:rPr>
          <w:sz w:val="22"/>
          <w:szCs w:val="22"/>
        </w:rPr>
      </w:pPr>
      <w:r w:rsidRPr="00FF33A4">
        <w:rPr>
          <w:sz w:val="22"/>
          <w:szCs w:val="22"/>
        </w:rPr>
        <w:t>Profile</w:t>
      </w:r>
    </w:p>
    <w:p w14:paraId="5C1C41B6" w14:textId="77777777" w:rsidR="003F6596" w:rsidRPr="00FF33A4" w:rsidRDefault="003F6596" w:rsidP="001B63B9">
      <w:pPr>
        <w:numPr>
          <w:ilvl w:val="0"/>
          <w:numId w:val="7"/>
        </w:numPr>
        <w:contextualSpacing/>
        <w:rPr>
          <w:sz w:val="22"/>
          <w:szCs w:val="22"/>
        </w:rPr>
      </w:pPr>
      <w:r w:rsidRPr="00FF33A4">
        <w:rPr>
          <w:sz w:val="22"/>
          <w:szCs w:val="22"/>
        </w:rPr>
        <w:t>DieOff</w:t>
      </w:r>
    </w:p>
    <w:p w14:paraId="4311BA09" w14:textId="77777777" w:rsidR="003F6596" w:rsidRPr="00FF33A4" w:rsidRDefault="003F6596" w:rsidP="001B63B9">
      <w:pPr>
        <w:numPr>
          <w:ilvl w:val="0"/>
          <w:numId w:val="7"/>
        </w:numPr>
        <w:contextualSpacing/>
        <w:rPr>
          <w:sz w:val="22"/>
          <w:szCs w:val="22"/>
        </w:rPr>
      </w:pPr>
      <w:r w:rsidRPr="00FF33A4">
        <w:rPr>
          <w:sz w:val="22"/>
          <w:szCs w:val="22"/>
        </w:rPr>
        <w:t>ValidTime</w:t>
      </w:r>
    </w:p>
    <w:p w14:paraId="1A1AB9B9" w14:textId="77777777" w:rsidR="003F6596" w:rsidRPr="00FF33A4" w:rsidRDefault="003F6596" w:rsidP="001B63B9">
      <w:pPr>
        <w:numPr>
          <w:ilvl w:val="0"/>
          <w:numId w:val="7"/>
        </w:numPr>
        <w:contextualSpacing/>
        <w:rPr>
          <w:sz w:val="22"/>
          <w:szCs w:val="22"/>
        </w:rPr>
      </w:pPr>
      <w:r w:rsidRPr="00FF33A4">
        <w:rPr>
          <w:sz w:val="22"/>
          <w:szCs w:val="22"/>
        </w:rPr>
        <w:t>Histogram</w:t>
      </w:r>
    </w:p>
    <w:p w14:paraId="0E53A881" w14:textId="77777777" w:rsidR="003F6596" w:rsidRPr="00FF33A4" w:rsidRDefault="003F6596" w:rsidP="001B63B9">
      <w:pPr>
        <w:numPr>
          <w:ilvl w:val="0"/>
          <w:numId w:val="7"/>
        </w:numPr>
        <w:contextualSpacing/>
        <w:rPr>
          <w:sz w:val="22"/>
          <w:szCs w:val="22"/>
        </w:rPr>
      </w:pPr>
      <w:r w:rsidRPr="00FF33A4">
        <w:rPr>
          <w:sz w:val="22"/>
          <w:szCs w:val="22"/>
        </w:rPr>
        <w:t>Contour</w:t>
      </w:r>
    </w:p>
    <w:p w14:paraId="3A741C7A" w14:textId="4335BFCC" w:rsidR="003F6596" w:rsidRPr="00FF33A4" w:rsidRDefault="00EB4DE7" w:rsidP="003F6596">
      <w:pPr>
        <w:rPr>
          <w:color w:val="000000"/>
          <w:sz w:val="22"/>
          <w:szCs w:val="22"/>
        </w:rPr>
      </w:pPr>
      <w:r w:rsidRPr="00FF33A4">
        <w:rPr>
          <w:color w:val="000000"/>
          <w:sz w:val="22"/>
          <w:szCs w:val="22"/>
        </w:rPr>
        <w:t>All plot</w:t>
      </w:r>
      <w:r w:rsidR="003F6596" w:rsidRPr="00FF33A4">
        <w:rPr>
          <w:color w:val="000000"/>
          <w:sz w:val="22"/>
          <w:szCs w:val="22"/>
        </w:rPr>
        <w:t xml:space="preserve"> types fu</w:t>
      </w:r>
      <w:r w:rsidR="000732E1" w:rsidRPr="00FF33A4">
        <w:rPr>
          <w:color w:val="000000"/>
          <w:sz w:val="22"/>
          <w:szCs w:val="22"/>
        </w:rPr>
        <w:t>nction the same here as they do</w:t>
      </w:r>
      <w:r w:rsidR="003F6596" w:rsidRPr="00FF33A4">
        <w:rPr>
          <w:color w:val="000000"/>
          <w:sz w:val="22"/>
          <w:szCs w:val="22"/>
        </w:rPr>
        <w:t xml:space="preserve"> in MET Upper Air</w:t>
      </w:r>
      <w:r w:rsidR="000732E1" w:rsidRPr="00FF33A4">
        <w:rPr>
          <w:color w:val="000000"/>
          <w:sz w:val="22"/>
          <w:szCs w:val="22"/>
        </w:rPr>
        <w:t xml:space="preserve"> described above</w:t>
      </w:r>
      <w:r w:rsidR="003F6596" w:rsidRPr="00FF33A4">
        <w:rPr>
          <w:color w:val="000000"/>
          <w:sz w:val="22"/>
          <w:szCs w:val="22"/>
        </w:rPr>
        <w:t>.</w:t>
      </w:r>
    </w:p>
    <w:p w14:paraId="7ECE349B" w14:textId="005D5DBE" w:rsidR="00780DC3" w:rsidRPr="00FF33A4" w:rsidRDefault="005B1D1B" w:rsidP="003C1E70">
      <w:pPr>
        <w:rPr>
          <w:sz w:val="22"/>
          <w:szCs w:val="22"/>
        </w:rPr>
      </w:pPr>
      <w:r w:rsidRPr="00FF33A4">
        <w:rPr>
          <w:sz w:val="22"/>
          <w:szCs w:val="22"/>
        </w:rPr>
        <w:t xml:space="preserve">A sample anomaly correlation plot is shown in </w:t>
      </w:r>
      <w:r w:rsidR="003C1E70" w:rsidRPr="00FF33A4">
        <w:rPr>
          <w:sz w:val="22"/>
          <w:szCs w:val="22"/>
        </w:rPr>
        <w:fldChar w:fldCharType="begin"/>
      </w:r>
      <w:r w:rsidR="003C1E70" w:rsidRPr="00FF33A4">
        <w:rPr>
          <w:sz w:val="22"/>
          <w:szCs w:val="22"/>
        </w:rPr>
        <w:instrText xml:space="preserve"> REF _Ref51681530 \h </w:instrText>
      </w:r>
      <w:r w:rsidR="00FF33A4">
        <w:rPr>
          <w:sz w:val="22"/>
          <w:szCs w:val="22"/>
        </w:rPr>
        <w:instrText xml:space="preserve"> \* MERGEFORMAT </w:instrText>
      </w:r>
      <w:r w:rsidR="003C1E70" w:rsidRPr="00FF33A4">
        <w:rPr>
          <w:sz w:val="22"/>
          <w:szCs w:val="22"/>
        </w:rPr>
      </w:r>
      <w:r w:rsidR="003C1E70" w:rsidRPr="00FF33A4">
        <w:rPr>
          <w:sz w:val="22"/>
          <w:szCs w:val="22"/>
        </w:rPr>
        <w:fldChar w:fldCharType="separate"/>
      </w:r>
      <w:r w:rsidR="003C1E70" w:rsidRPr="00FF33A4">
        <w:rPr>
          <w:sz w:val="22"/>
          <w:szCs w:val="22"/>
        </w:rPr>
        <w:t xml:space="preserve">Figure </w:t>
      </w:r>
      <w:r w:rsidR="003C1E70" w:rsidRPr="00FF33A4">
        <w:rPr>
          <w:noProof/>
          <w:sz w:val="22"/>
          <w:szCs w:val="22"/>
        </w:rPr>
        <w:t>3.2</w:t>
      </w:r>
      <w:r w:rsidR="003C1E70" w:rsidRPr="00FF33A4">
        <w:rPr>
          <w:sz w:val="22"/>
          <w:szCs w:val="22"/>
        </w:rPr>
        <w:noBreakHyphen/>
      </w:r>
      <w:r w:rsidR="003C1E70" w:rsidRPr="00FF33A4">
        <w:rPr>
          <w:noProof/>
          <w:sz w:val="22"/>
          <w:szCs w:val="22"/>
        </w:rPr>
        <w:t>2</w:t>
      </w:r>
      <w:r w:rsidR="003C1E70" w:rsidRPr="00FF33A4">
        <w:rPr>
          <w:sz w:val="22"/>
          <w:szCs w:val="22"/>
        </w:rPr>
        <w:fldChar w:fldCharType="end"/>
      </w:r>
      <w:r w:rsidRPr="00FF33A4">
        <w:rPr>
          <w:sz w:val="22"/>
          <w:szCs w:val="22"/>
        </w:rPr>
        <w:t>.</w:t>
      </w:r>
    </w:p>
    <w:p w14:paraId="358A8159" w14:textId="1D9103CF" w:rsidR="002F3954" w:rsidRDefault="002F3954" w:rsidP="00085C56">
      <w:pPr>
        <w:keepNext/>
        <w:spacing w:after="0"/>
      </w:pPr>
    </w:p>
    <w:p w14:paraId="5F4BDE49" w14:textId="3BF72CB4" w:rsidR="002F3954" w:rsidRDefault="002F3954" w:rsidP="00085C56">
      <w:pPr>
        <w:keepNext/>
        <w:spacing w:after="0"/>
      </w:pPr>
      <w:r w:rsidRPr="002F3954">
        <w:rPr>
          <w:noProof/>
        </w:rPr>
        <w:drawing>
          <wp:inline distT="0" distB="0" distL="0" distR="0" wp14:anchorId="6C0AEDD3" wp14:editId="53F4B8FD">
            <wp:extent cx="3714750" cy="3470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8685" cy="3511319"/>
                    </a:xfrm>
                    <a:prstGeom prst="rect">
                      <a:avLst/>
                    </a:prstGeom>
                  </pic:spPr>
                </pic:pic>
              </a:graphicData>
            </a:graphic>
          </wp:inline>
        </w:drawing>
      </w:r>
    </w:p>
    <w:p w14:paraId="0584D0DF" w14:textId="022493E5" w:rsidR="0019430E" w:rsidRDefault="003C1E70" w:rsidP="003C1E70">
      <w:pPr>
        <w:pStyle w:val="Caption"/>
      </w:pPr>
      <w:bookmarkStart w:id="84" w:name="_Ref51681530"/>
      <w:bookmarkStart w:id="85" w:name="_Toc51687069"/>
      <w:bookmarkStart w:id="86" w:name="_Toc51687275"/>
      <w:bookmarkStart w:id="87" w:name="_Toc51687785"/>
      <w:r>
        <w:t xml:space="preserve">Figure </w:t>
      </w:r>
      <w:fldSimple w:instr=" STYLEREF 2 \s ">
        <w:r w:rsidR="007E4587">
          <w:rPr>
            <w:noProof/>
          </w:rPr>
          <w:t>3.2</w:t>
        </w:r>
      </w:fldSimple>
      <w:r w:rsidR="007E4587">
        <w:noBreakHyphen/>
      </w:r>
      <w:fldSimple w:instr=" SEQ Figure \* ARABIC \s 2 ">
        <w:r w:rsidR="007E4587">
          <w:rPr>
            <w:noProof/>
          </w:rPr>
          <w:t>2</w:t>
        </w:r>
      </w:fldSimple>
      <w:bookmarkEnd w:id="84"/>
      <w:r>
        <w:t xml:space="preserve"> </w:t>
      </w:r>
      <w:r w:rsidRPr="00C22C1A">
        <w:t>Anomaly Correlation sample plot.</w:t>
      </w:r>
      <w:bookmarkEnd w:id="85"/>
      <w:bookmarkEnd w:id="86"/>
      <w:bookmarkEnd w:id="87"/>
    </w:p>
    <w:p w14:paraId="511B69F1" w14:textId="77777777" w:rsidR="00E911A4" w:rsidRDefault="00E911A4">
      <w:pPr>
        <w:rPr>
          <w:rFonts w:asciiTheme="majorHAnsi" w:eastAsiaTheme="majorEastAsia" w:hAnsiTheme="majorHAnsi" w:cstheme="majorBidi"/>
          <w:b/>
          <w:bCs/>
          <w:color w:val="4F81BD" w:themeColor="accent1"/>
          <w:sz w:val="26"/>
          <w:szCs w:val="26"/>
        </w:rPr>
      </w:pPr>
      <w:r>
        <w:br w:type="page"/>
      </w:r>
    </w:p>
    <w:p w14:paraId="438AE8B0" w14:textId="077A3897" w:rsidR="004B31FE" w:rsidRDefault="005F3CBA" w:rsidP="001B63B9">
      <w:pPr>
        <w:pStyle w:val="Heading2"/>
        <w:numPr>
          <w:ilvl w:val="1"/>
          <w:numId w:val="1"/>
        </w:numPr>
      </w:pPr>
      <w:bookmarkStart w:id="88" w:name="_Toc52467159"/>
      <w:r>
        <w:lastRenderedPageBreak/>
        <w:t>Surface</w:t>
      </w:r>
      <w:r w:rsidR="00212280">
        <w:t xml:space="preserve"> App</w:t>
      </w:r>
      <w:bookmarkEnd w:id="88"/>
    </w:p>
    <w:p w14:paraId="2FC2BF87" w14:textId="77777777" w:rsidR="00DD7DBD" w:rsidRDefault="00DD7DBD" w:rsidP="0002774B">
      <w:pPr>
        <w:spacing w:after="0"/>
      </w:pPr>
    </w:p>
    <w:p w14:paraId="24C7D2F1" w14:textId="039D1747" w:rsidR="00E05C5B" w:rsidRPr="00FF33A4" w:rsidRDefault="00B13AB4" w:rsidP="0002774B">
      <w:pPr>
        <w:spacing w:after="0"/>
        <w:rPr>
          <w:sz w:val="22"/>
          <w:szCs w:val="22"/>
        </w:rPr>
      </w:pPr>
      <w:r w:rsidRPr="00FF33A4">
        <w:rPr>
          <w:sz w:val="22"/>
          <w:szCs w:val="22"/>
        </w:rPr>
        <w:t>The user interface for the S</w:t>
      </w:r>
      <w:r w:rsidR="00C35B06" w:rsidRPr="00FF33A4">
        <w:rPr>
          <w:sz w:val="22"/>
          <w:szCs w:val="22"/>
        </w:rPr>
        <w:t xml:space="preserve">urface app is shown in </w:t>
      </w:r>
      <w:r w:rsidR="00C35B06" w:rsidRPr="00FF33A4">
        <w:rPr>
          <w:sz w:val="22"/>
          <w:szCs w:val="22"/>
        </w:rPr>
        <w:fldChar w:fldCharType="begin"/>
      </w:r>
      <w:r w:rsidR="00C35B06" w:rsidRPr="00FF33A4">
        <w:rPr>
          <w:sz w:val="22"/>
          <w:szCs w:val="22"/>
        </w:rPr>
        <w:instrText xml:space="preserve"> REF _Ref51681588 \h </w:instrText>
      </w:r>
      <w:r w:rsidR="00FF33A4">
        <w:rPr>
          <w:sz w:val="22"/>
          <w:szCs w:val="22"/>
        </w:rPr>
        <w:instrText xml:space="preserve"> \* MERGEFORMAT </w:instrText>
      </w:r>
      <w:r w:rsidR="00C35B06" w:rsidRPr="00FF33A4">
        <w:rPr>
          <w:sz w:val="22"/>
          <w:szCs w:val="22"/>
        </w:rPr>
      </w:r>
      <w:r w:rsidR="00C35B06" w:rsidRPr="00FF33A4">
        <w:rPr>
          <w:sz w:val="22"/>
          <w:szCs w:val="22"/>
        </w:rPr>
        <w:fldChar w:fldCharType="separate"/>
      </w:r>
      <w:r w:rsidR="00C35B06" w:rsidRPr="00FF33A4">
        <w:rPr>
          <w:sz w:val="22"/>
          <w:szCs w:val="22"/>
        </w:rPr>
        <w:t xml:space="preserve">Figure </w:t>
      </w:r>
      <w:r w:rsidR="00C35B06" w:rsidRPr="00FF33A4">
        <w:rPr>
          <w:noProof/>
          <w:sz w:val="22"/>
          <w:szCs w:val="22"/>
        </w:rPr>
        <w:t>3.3</w:t>
      </w:r>
      <w:r w:rsidR="00C35B06" w:rsidRPr="00FF33A4">
        <w:rPr>
          <w:sz w:val="22"/>
          <w:szCs w:val="22"/>
        </w:rPr>
        <w:noBreakHyphen/>
      </w:r>
      <w:r w:rsidR="00C35B06" w:rsidRPr="00FF33A4">
        <w:rPr>
          <w:noProof/>
          <w:sz w:val="22"/>
          <w:szCs w:val="22"/>
        </w:rPr>
        <w:t>1</w:t>
      </w:r>
      <w:r w:rsidR="00C35B06" w:rsidRPr="00FF33A4">
        <w:rPr>
          <w:sz w:val="22"/>
          <w:szCs w:val="22"/>
        </w:rPr>
        <w:fldChar w:fldCharType="end"/>
      </w:r>
      <w:r w:rsidRPr="00FF33A4">
        <w:rPr>
          <w:sz w:val="22"/>
          <w:szCs w:val="22"/>
        </w:rPr>
        <w:t xml:space="preserve">.  </w:t>
      </w:r>
    </w:p>
    <w:p w14:paraId="51449BA0" w14:textId="77777777" w:rsidR="00E05C5B" w:rsidRDefault="00E05C5B" w:rsidP="0002774B">
      <w:pPr>
        <w:spacing w:after="0"/>
      </w:pPr>
    </w:p>
    <w:p w14:paraId="1E3FF8FD" w14:textId="55149373" w:rsidR="00E05C5B" w:rsidRDefault="0059602F" w:rsidP="002B6DEA">
      <w:pPr>
        <w:keepNext/>
        <w:spacing w:after="0"/>
      </w:pPr>
      <w:r>
        <w:rPr>
          <w:noProof/>
        </w:rPr>
        <w:drawing>
          <wp:inline distT="0" distB="0" distL="0" distR="0" wp14:anchorId="6AF65F81" wp14:editId="1278A89C">
            <wp:extent cx="5524500" cy="4453243"/>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3475" cy="4484660"/>
                    </a:xfrm>
                    <a:prstGeom prst="rect">
                      <a:avLst/>
                    </a:prstGeom>
                  </pic:spPr>
                </pic:pic>
              </a:graphicData>
            </a:graphic>
          </wp:inline>
        </w:drawing>
      </w:r>
    </w:p>
    <w:p w14:paraId="01C26CC7" w14:textId="04C27758" w:rsidR="00E05C5B" w:rsidRPr="00E05C5B" w:rsidRDefault="00C35B06" w:rsidP="00C35B06">
      <w:pPr>
        <w:pStyle w:val="Caption"/>
      </w:pPr>
      <w:bookmarkStart w:id="89" w:name="_Ref51681588"/>
      <w:bookmarkStart w:id="90" w:name="_Toc51687070"/>
      <w:bookmarkStart w:id="91" w:name="_Toc51687276"/>
      <w:bookmarkStart w:id="92" w:name="_Toc51687786"/>
      <w:r>
        <w:t xml:space="preserve">Figure </w:t>
      </w:r>
      <w:fldSimple w:instr=" STYLEREF 2 \s ">
        <w:r w:rsidR="007E4587">
          <w:rPr>
            <w:noProof/>
          </w:rPr>
          <w:t>3.3</w:t>
        </w:r>
      </w:fldSimple>
      <w:r w:rsidR="007E4587">
        <w:noBreakHyphen/>
      </w:r>
      <w:fldSimple w:instr=" SEQ Figure \* ARABIC \s 2 ">
        <w:r w:rsidR="007E4587">
          <w:rPr>
            <w:noProof/>
          </w:rPr>
          <w:t>1</w:t>
        </w:r>
      </w:fldSimple>
      <w:bookmarkEnd w:id="89"/>
      <w:r>
        <w:t xml:space="preserve"> </w:t>
      </w:r>
      <w:r w:rsidRPr="00C83FB2">
        <w:t>User Interface for the Surface app</w:t>
      </w:r>
      <w:bookmarkEnd w:id="90"/>
      <w:bookmarkEnd w:id="91"/>
      <w:bookmarkEnd w:id="92"/>
    </w:p>
    <w:p w14:paraId="14CC371D" w14:textId="77777777" w:rsidR="00464886" w:rsidRDefault="00464886" w:rsidP="00C310EB">
      <w:pPr>
        <w:spacing w:after="0"/>
      </w:pPr>
    </w:p>
    <w:p w14:paraId="2FD8ECEF" w14:textId="08E358A4" w:rsidR="00C310EB" w:rsidRPr="00FF33A4" w:rsidRDefault="00C310EB" w:rsidP="00C310EB">
      <w:pPr>
        <w:spacing w:after="0"/>
        <w:rPr>
          <w:sz w:val="22"/>
          <w:szCs w:val="22"/>
        </w:rPr>
      </w:pPr>
      <w:r w:rsidRPr="00FF33A4">
        <w:rPr>
          <w:sz w:val="22"/>
          <w:szCs w:val="22"/>
        </w:rPr>
        <w:t>For this app, the following parameters have choices derived from the data.</w:t>
      </w:r>
    </w:p>
    <w:p w14:paraId="30064CD0"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Group</w:t>
      </w:r>
    </w:p>
    <w:p w14:paraId="7CBDA60B"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Database</w:t>
      </w:r>
    </w:p>
    <w:p w14:paraId="1297F613"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Data-source</w:t>
      </w:r>
    </w:p>
    <w:p w14:paraId="6AC7F6F7"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Region</w:t>
      </w:r>
    </w:p>
    <w:p w14:paraId="145A4730"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Variable</w:t>
      </w:r>
    </w:p>
    <w:p w14:paraId="6669ADD0"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Forecast lead time</w:t>
      </w:r>
    </w:p>
    <w:p w14:paraId="7F3DF94C"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Ground level</w:t>
      </w:r>
    </w:p>
    <w:p w14:paraId="0791D8AA"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Description</w:t>
      </w:r>
    </w:p>
    <w:p w14:paraId="0131B592"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Dates</w:t>
      </w:r>
    </w:p>
    <w:p w14:paraId="6B0F6446"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Curve-dates</w:t>
      </w:r>
    </w:p>
    <w:p w14:paraId="4886C126" w14:textId="77777777" w:rsidR="00C310EB" w:rsidRPr="00FF33A4" w:rsidRDefault="00C310EB" w:rsidP="00C310EB">
      <w:pPr>
        <w:pStyle w:val="NormalWeb"/>
        <w:spacing w:before="0" w:beforeAutospacing="0" w:after="0" w:afterAutospacing="0"/>
        <w:ind w:left="360"/>
        <w:textAlignment w:val="baseline"/>
        <w:rPr>
          <w:rFonts w:asciiTheme="minorHAnsi" w:hAnsiTheme="minorHAnsi" w:cs="Arial"/>
          <w:color w:val="000000"/>
          <w:sz w:val="22"/>
          <w:szCs w:val="22"/>
        </w:rPr>
      </w:pPr>
    </w:p>
    <w:p w14:paraId="74ACAD96" w14:textId="77777777" w:rsidR="00C310EB" w:rsidRPr="00FF33A4" w:rsidRDefault="00C310EB" w:rsidP="00C310EB">
      <w:pPr>
        <w:spacing w:after="0"/>
        <w:rPr>
          <w:sz w:val="22"/>
          <w:szCs w:val="22"/>
        </w:rPr>
      </w:pPr>
      <w:r w:rsidRPr="00FF33A4">
        <w:rPr>
          <w:sz w:val="22"/>
          <w:szCs w:val="22"/>
        </w:rPr>
        <w:t>The selector for the Statistic has these possible choices:</w:t>
      </w:r>
    </w:p>
    <w:p w14:paraId="1F8C4B14"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RMSE</w:t>
      </w:r>
    </w:p>
    <w:p w14:paraId="6429143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lastRenderedPageBreak/>
        <w:t>Bias-corrected RMSE</w:t>
      </w:r>
    </w:p>
    <w:p w14:paraId="16F91C3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MSE</w:t>
      </w:r>
    </w:p>
    <w:p w14:paraId="6DBBE6C2"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Bias-corrected MSE</w:t>
      </w:r>
    </w:p>
    <w:p w14:paraId="5C90819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ME (Additive bias)</w:t>
      </w:r>
    </w:p>
    <w:p w14:paraId="2EC81A8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Multiplicative bias</w:t>
      </w:r>
    </w:p>
    <w:p w14:paraId="4DAF82D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mean</w:t>
      </w:r>
    </w:p>
    <w:p w14:paraId="613C4AD9"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mean</w:t>
      </w:r>
    </w:p>
    <w:p w14:paraId="61105C9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stdev</w:t>
      </w:r>
    </w:p>
    <w:p w14:paraId="4BBE07EB"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stdev</w:t>
      </w:r>
    </w:p>
    <w:p w14:paraId="54429923" w14:textId="77777777" w:rsidR="00C310EB" w:rsidRPr="00FF33A4" w:rsidRDefault="00C310EB" w:rsidP="001B63B9">
      <w:pPr>
        <w:pStyle w:val="ListParagraph"/>
        <w:numPr>
          <w:ilvl w:val="0"/>
          <w:numId w:val="9"/>
        </w:numPr>
        <w:rPr>
          <w:rFonts w:cs="Arial"/>
          <w:sz w:val="22"/>
          <w:szCs w:val="22"/>
        </w:rPr>
      </w:pPr>
      <w:r w:rsidRPr="00FF33A4">
        <w:rPr>
          <w:rFonts w:cs="Arial"/>
          <w:sz w:val="22"/>
          <w:szCs w:val="22"/>
        </w:rPr>
        <w:t>Error stdev</w:t>
      </w:r>
    </w:p>
    <w:p w14:paraId="19F9BA98" w14:textId="77777777" w:rsidR="00C310EB" w:rsidRPr="00FF33A4" w:rsidRDefault="00C310EB" w:rsidP="001B63B9">
      <w:pPr>
        <w:pStyle w:val="ListParagraph"/>
        <w:numPr>
          <w:ilvl w:val="0"/>
          <w:numId w:val="9"/>
        </w:numPr>
        <w:rPr>
          <w:sz w:val="22"/>
          <w:szCs w:val="22"/>
        </w:rPr>
      </w:pPr>
      <w:r w:rsidRPr="00FF33A4">
        <w:rPr>
          <w:rFonts w:cs="Arial"/>
          <w:sz w:val="22"/>
          <w:szCs w:val="22"/>
        </w:rPr>
        <w:t>Pearson Correlation</w:t>
      </w:r>
    </w:p>
    <w:p w14:paraId="1C781BC2" w14:textId="25863AC7" w:rsidR="00C310EB" w:rsidRPr="00FF33A4" w:rsidRDefault="00453289" w:rsidP="00C310EB">
      <w:pPr>
        <w:spacing w:after="0"/>
        <w:rPr>
          <w:sz w:val="22"/>
          <w:szCs w:val="22"/>
        </w:rPr>
      </w:pPr>
      <w:r w:rsidRPr="00FF33A4">
        <w:rPr>
          <w:sz w:val="22"/>
          <w:szCs w:val="22"/>
        </w:rPr>
        <w:t>Plot types available</w:t>
      </w:r>
      <w:r w:rsidR="004D497B" w:rsidRPr="00FF33A4">
        <w:rPr>
          <w:sz w:val="22"/>
          <w:szCs w:val="22"/>
        </w:rPr>
        <w:t xml:space="preserve"> include:</w:t>
      </w:r>
    </w:p>
    <w:p w14:paraId="46CDA057" w14:textId="77777777" w:rsidR="00C310EB" w:rsidRPr="00FF33A4" w:rsidRDefault="00C310EB" w:rsidP="001B63B9">
      <w:pPr>
        <w:pStyle w:val="ListParagraph"/>
        <w:numPr>
          <w:ilvl w:val="0"/>
          <w:numId w:val="7"/>
        </w:numPr>
        <w:rPr>
          <w:sz w:val="22"/>
          <w:szCs w:val="22"/>
        </w:rPr>
      </w:pPr>
      <w:r w:rsidRPr="00FF33A4">
        <w:rPr>
          <w:sz w:val="22"/>
          <w:szCs w:val="22"/>
        </w:rPr>
        <w:t>Time Series</w:t>
      </w:r>
    </w:p>
    <w:p w14:paraId="598D12A7" w14:textId="77777777" w:rsidR="00C310EB" w:rsidRPr="00FF33A4" w:rsidRDefault="00C310EB" w:rsidP="001B63B9">
      <w:pPr>
        <w:pStyle w:val="ListParagraph"/>
        <w:numPr>
          <w:ilvl w:val="0"/>
          <w:numId w:val="7"/>
        </w:numPr>
        <w:rPr>
          <w:sz w:val="22"/>
          <w:szCs w:val="22"/>
        </w:rPr>
      </w:pPr>
      <w:r w:rsidRPr="00FF33A4">
        <w:rPr>
          <w:sz w:val="22"/>
          <w:szCs w:val="22"/>
        </w:rPr>
        <w:t>DieOff</w:t>
      </w:r>
    </w:p>
    <w:p w14:paraId="141183D6" w14:textId="77777777" w:rsidR="00C310EB" w:rsidRPr="00FF33A4" w:rsidRDefault="00C310EB" w:rsidP="001B63B9">
      <w:pPr>
        <w:pStyle w:val="ListParagraph"/>
        <w:numPr>
          <w:ilvl w:val="0"/>
          <w:numId w:val="7"/>
        </w:numPr>
        <w:rPr>
          <w:sz w:val="22"/>
          <w:szCs w:val="22"/>
        </w:rPr>
      </w:pPr>
      <w:r w:rsidRPr="00FF33A4">
        <w:rPr>
          <w:sz w:val="22"/>
          <w:szCs w:val="22"/>
        </w:rPr>
        <w:t>ValidTime</w:t>
      </w:r>
    </w:p>
    <w:p w14:paraId="7EFB632F" w14:textId="77777777" w:rsidR="00C310EB" w:rsidRPr="00FF33A4" w:rsidRDefault="00C310EB" w:rsidP="001B63B9">
      <w:pPr>
        <w:pStyle w:val="ListParagraph"/>
        <w:numPr>
          <w:ilvl w:val="0"/>
          <w:numId w:val="7"/>
        </w:numPr>
        <w:rPr>
          <w:sz w:val="22"/>
          <w:szCs w:val="22"/>
        </w:rPr>
      </w:pPr>
      <w:r w:rsidRPr="00FF33A4">
        <w:rPr>
          <w:sz w:val="22"/>
          <w:szCs w:val="22"/>
        </w:rPr>
        <w:t>Histogram</w:t>
      </w:r>
    </w:p>
    <w:p w14:paraId="0D18F5FE" w14:textId="77777777" w:rsidR="00C310EB" w:rsidRPr="00FF33A4" w:rsidRDefault="00C310EB" w:rsidP="001B63B9">
      <w:pPr>
        <w:pStyle w:val="ListParagraph"/>
        <w:numPr>
          <w:ilvl w:val="0"/>
          <w:numId w:val="7"/>
        </w:numPr>
        <w:rPr>
          <w:sz w:val="22"/>
          <w:szCs w:val="22"/>
        </w:rPr>
      </w:pPr>
      <w:r w:rsidRPr="00FF33A4">
        <w:rPr>
          <w:sz w:val="22"/>
          <w:szCs w:val="22"/>
        </w:rPr>
        <w:t>Contour</w:t>
      </w:r>
    </w:p>
    <w:p w14:paraId="5F2D6CD6" w14:textId="7D609554" w:rsidR="00494E1C" w:rsidRPr="00FF33A4" w:rsidRDefault="00C310EB" w:rsidP="00C06746">
      <w:pPr>
        <w:rPr>
          <w:sz w:val="22"/>
          <w:szCs w:val="22"/>
        </w:rPr>
      </w:pPr>
      <w:r w:rsidRPr="00FF33A4">
        <w:rPr>
          <w:sz w:val="22"/>
          <w:szCs w:val="22"/>
        </w:rPr>
        <w:t>Plots in the Surface app for Time Series, DieOff, ValidTime, Histogram, and Contour are the same as in Upper Air. A</w:t>
      </w:r>
      <w:r w:rsidR="00DD7DBD" w:rsidRPr="00FF33A4">
        <w:rPr>
          <w:sz w:val="22"/>
          <w:szCs w:val="22"/>
        </w:rPr>
        <w:t>n example of a</w:t>
      </w:r>
      <w:r w:rsidRPr="00FF33A4">
        <w:rPr>
          <w:sz w:val="22"/>
          <w:szCs w:val="22"/>
        </w:rPr>
        <w:t xml:space="preserve"> Valid Time plot is shown</w:t>
      </w:r>
      <w:r w:rsidR="00BF435C" w:rsidRPr="00FF33A4">
        <w:rPr>
          <w:sz w:val="22"/>
          <w:szCs w:val="22"/>
        </w:rPr>
        <w:t xml:space="preserve"> in </w:t>
      </w:r>
      <w:r w:rsidR="00BF435C" w:rsidRPr="00FF33A4">
        <w:rPr>
          <w:sz w:val="22"/>
          <w:szCs w:val="22"/>
        </w:rPr>
        <w:fldChar w:fldCharType="begin"/>
      </w:r>
      <w:r w:rsidR="00BF435C" w:rsidRPr="00FF33A4">
        <w:rPr>
          <w:sz w:val="22"/>
          <w:szCs w:val="22"/>
        </w:rPr>
        <w:instrText xml:space="preserve"> REF _Ref51681646 \h </w:instrText>
      </w:r>
      <w:r w:rsidR="00FF33A4">
        <w:rPr>
          <w:sz w:val="22"/>
          <w:szCs w:val="22"/>
        </w:rPr>
        <w:instrText xml:space="preserve"> \* MERGEFORMAT </w:instrText>
      </w:r>
      <w:r w:rsidR="00BF435C" w:rsidRPr="00FF33A4">
        <w:rPr>
          <w:sz w:val="22"/>
          <w:szCs w:val="22"/>
        </w:rPr>
      </w:r>
      <w:r w:rsidR="00BF435C" w:rsidRPr="00FF33A4">
        <w:rPr>
          <w:sz w:val="22"/>
          <w:szCs w:val="22"/>
        </w:rPr>
        <w:fldChar w:fldCharType="separate"/>
      </w:r>
      <w:r w:rsidR="00BF435C" w:rsidRPr="00FF33A4">
        <w:rPr>
          <w:sz w:val="22"/>
          <w:szCs w:val="22"/>
        </w:rPr>
        <w:t xml:space="preserve">Figure </w:t>
      </w:r>
      <w:r w:rsidR="00BF435C" w:rsidRPr="00FF33A4">
        <w:rPr>
          <w:noProof/>
          <w:sz w:val="22"/>
          <w:szCs w:val="22"/>
        </w:rPr>
        <w:t>3.3</w:t>
      </w:r>
      <w:r w:rsidR="00BF435C" w:rsidRPr="00FF33A4">
        <w:rPr>
          <w:sz w:val="22"/>
          <w:szCs w:val="22"/>
        </w:rPr>
        <w:noBreakHyphen/>
      </w:r>
      <w:r w:rsidR="00BF435C" w:rsidRPr="00FF33A4">
        <w:rPr>
          <w:noProof/>
          <w:sz w:val="22"/>
          <w:szCs w:val="22"/>
        </w:rPr>
        <w:t>2</w:t>
      </w:r>
      <w:r w:rsidR="00BF435C" w:rsidRPr="00FF33A4">
        <w:rPr>
          <w:sz w:val="22"/>
          <w:szCs w:val="22"/>
        </w:rPr>
        <w:fldChar w:fldCharType="end"/>
      </w:r>
      <w:r w:rsidRPr="00FF33A4">
        <w:rPr>
          <w:sz w:val="22"/>
          <w:szCs w:val="22"/>
        </w:rPr>
        <w:t>.</w:t>
      </w:r>
    </w:p>
    <w:p w14:paraId="046007E2" w14:textId="77777777" w:rsidR="00BF435C" w:rsidRDefault="00BF435C" w:rsidP="00C06746"/>
    <w:p w14:paraId="20BDCD34" w14:textId="190CF0FE" w:rsidR="00494E1C" w:rsidRDefault="0059602F" w:rsidP="002B6DEA">
      <w:pPr>
        <w:keepNext/>
        <w:spacing w:after="0"/>
      </w:pPr>
      <w:r>
        <w:rPr>
          <w:noProof/>
        </w:rPr>
        <w:drawing>
          <wp:inline distT="0" distB="0" distL="0" distR="0" wp14:anchorId="47FFAFC8" wp14:editId="394D16FD">
            <wp:extent cx="3762375" cy="36385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7454" cy="3682166"/>
                    </a:xfrm>
                    <a:prstGeom prst="rect">
                      <a:avLst/>
                    </a:prstGeom>
                  </pic:spPr>
                </pic:pic>
              </a:graphicData>
            </a:graphic>
          </wp:inline>
        </w:drawing>
      </w:r>
    </w:p>
    <w:p w14:paraId="20860ECD" w14:textId="7FCD1CD9" w:rsidR="00BF435C" w:rsidRDefault="00BF435C" w:rsidP="00BF435C">
      <w:pPr>
        <w:pStyle w:val="Caption"/>
      </w:pPr>
      <w:bookmarkStart w:id="93" w:name="_Ref51681646"/>
      <w:bookmarkStart w:id="94" w:name="_Toc51687071"/>
      <w:bookmarkStart w:id="95" w:name="_Toc51687277"/>
      <w:bookmarkStart w:id="96" w:name="_Toc51687787"/>
      <w:r>
        <w:t xml:space="preserve">Figure </w:t>
      </w:r>
      <w:fldSimple w:instr=" STYLEREF 2 \s ">
        <w:r w:rsidR="007E4587">
          <w:rPr>
            <w:noProof/>
          </w:rPr>
          <w:t>3.3</w:t>
        </w:r>
      </w:fldSimple>
      <w:r w:rsidR="007E4587">
        <w:noBreakHyphen/>
      </w:r>
      <w:fldSimple w:instr=" SEQ Figure \* ARABIC \s 2 ">
        <w:r w:rsidR="007E4587">
          <w:rPr>
            <w:noProof/>
          </w:rPr>
          <w:t>2</w:t>
        </w:r>
      </w:fldSimple>
      <w:bookmarkEnd w:id="93"/>
      <w:r>
        <w:t xml:space="preserve"> </w:t>
      </w:r>
      <w:r w:rsidRPr="00012495">
        <w:t>Surface app ValidTime plot</w:t>
      </w:r>
      <w:bookmarkEnd w:id="94"/>
      <w:bookmarkEnd w:id="95"/>
      <w:bookmarkEnd w:id="96"/>
    </w:p>
    <w:p w14:paraId="3F9FEFDE" w14:textId="77777777" w:rsidR="00355C89" w:rsidRDefault="00355C89">
      <w:pPr>
        <w:rPr>
          <w:rFonts w:asciiTheme="majorHAnsi" w:eastAsiaTheme="majorEastAsia" w:hAnsiTheme="majorHAnsi" w:cstheme="majorBidi"/>
          <w:color w:val="365F91" w:themeColor="accent1" w:themeShade="BF"/>
          <w:sz w:val="28"/>
          <w:szCs w:val="28"/>
        </w:rPr>
      </w:pPr>
      <w:r>
        <w:br w:type="page"/>
      </w:r>
    </w:p>
    <w:p w14:paraId="5EB533C6" w14:textId="202ED4A1" w:rsidR="00C310EB" w:rsidRDefault="00212280" w:rsidP="001B63B9">
      <w:pPr>
        <w:pStyle w:val="Heading2"/>
        <w:numPr>
          <w:ilvl w:val="1"/>
          <w:numId w:val="1"/>
        </w:numPr>
      </w:pPr>
      <w:r>
        <w:lastRenderedPageBreak/>
        <w:t xml:space="preserve">  </w:t>
      </w:r>
      <w:bookmarkStart w:id="97" w:name="_Toc52467160"/>
      <w:r w:rsidR="00C310EB">
        <w:t>Air Quality</w:t>
      </w:r>
      <w:r>
        <w:t xml:space="preserve"> App</w:t>
      </w:r>
      <w:bookmarkEnd w:id="97"/>
    </w:p>
    <w:p w14:paraId="68901BE7" w14:textId="77777777" w:rsidR="00C310EB" w:rsidRDefault="00C310EB" w:rsidP="00C310EB">
      <w:pPr>
        <w:spacing w:after="0"/>
      </w:pPr>
    </w:p>
    <w:p w14:paraId="7B8B591C" w14:textId="77777777" w:rsidR="00C310EB" w:rsidRPr="00FF33A4" w:rsidRDefault="00C310EB" w:rsidP="00355C89">
      <w:pPr>
        <w:keepNext/>
        <w:spacing w:after="0"/>
        <w:rPr>
          <w:sz w:val="22"/>
          <w:szCs w:val="22"/>
        </w:rPr>
      </w:pPr>
      <w:r w:rsidRPr="00FF33A4">
        <w:rPr>
          <w:sz w:val="22"/>
          <w:szCs w:val="22"/>
        </w:rPr>
        <w:t>For this app, the following parameters have choices derived from the data.</w:t>
      </w:r>
    </w:p>
    <w:p w14:paraId="2BE69277"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Group</w:t>
      </w:r>
    </w:p>
    <w:p w14:paraId="478DAC7B"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Database</w:t>
      </w:r>
    </w:p>
    <w:p w14:paraId="211ECEF1"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Data-source</w:t>
      </w:r>
    </w:p>
    <w:p w14:paraId="35F5A860"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Region</w:t>
      </w:r>
    </w:p>
    <w:p w14:paraId="2C4946E3"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Variable</w:t>
      </w:r>
    </w:p>
    <w:p w14:paraId="12314E68"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Threshold</w:t>
      </w:r>
    </w:p>
    <w:p w14:paraId="08999A64"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Forecast lead time</w:t>
      </w:r>
    </w:p>
    <w:p w14:paraId="07C4A10F"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Ground level</w:t>
      </w:r>
    </w:p>
    <w:p w14:paraId="1D636ECE"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Description</w:t>
      </w:r>
    </w:p>
    <w:p w14:paraId="0A9E8AB7"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Dates</w:t>
      </w:r>
    </w:p>
    <w:p w14:paraId="7F3C3298" w14:textId="77777777" w:rsidR="00C310EB" w:rsidRPr="00FF33A4" w:rsidRDefault="00C310EB" w:rsidP="001B63B9">
      <w:pPr>
        <w:pStyle w:val="NormalWeb"/>
        <w:keepNext/>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Curve-dates</w:t>
      </w:r>
    </w:p>
    <w:p w14:paraId="436DE030" w14:textId="77777777" w:rsidR="00C310EB" w:rsidRPr="00FF33A4" w:rsidRDefault="00C310EB" w:rsidP="00C310EB">
      <w:pPr>
        <w:pStyle w:val="NormalWeb"/>
        <w:spacing w:before="0" w:beforeAutospacing="0" w:after="0" w:afterAutospacing="0"/>
        <w:ind w:left="360"/>
        <w:textAlignment w:val="baseline"/>
        <w:rPr>
          <w:rFonts w:asciiTheme="minorHAnsi" w:hAnsiTheme="minorHAnsi" w:cs="Arial"/>
          <w:color w:val="000000"/>
          <w:sz w:val="22"/>
          <w:szCs w:val="22"/>
        </w:rPr>
      </w:pPr>
    </w:p>
    <w:p w14:paraId="693E6BB9" w14:textId="77777777" w:rsidR="00C310EB" w:rsidRPr="00FF33A4" w:rsidRDefault="00C310EB" w:rsidP="00C310EB">
      <w:pPr>
        <w:spacing w:after="0"/>
        <w:rPr>
          <w:sz w:val="22"/>
          <w:szCs w:val="22"/>
        </w:rPr>
      </w:pPr>
      <w:r w:rsidRPr="00FF33A4">
        <w:rPr>
          <w:sz w:val="22"/>
          <w:szCs w:val="22"/>
        </w:rPr>
        <w:t>The selector for the Statistic has these possible choices:</w:t>
      </w:r>
    </w:p>
    <w:p w14:paraId="1AB793B1"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CSI</w:t>
      </w:r>
    </w:p>
    <w:p w14:paraId="0FA9ADF8"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FAR</w:t>
      </w:r>
    </w:p>
    <w:p w14:paraId="7B83AD33"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FBIAS</w:t>
      </w:r>
    </w:p>
    <w:p w14:paraId="059880E1"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GSS</w:t>
      </w:r>
    </w:p>
    <w:p w14:paraId="4694FB40"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HSS</w:t>
      </w:r>
    </w:p>
    <w:p w14:paraId="5C7792FA"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PODy</w:t>
      </w:r>
    </w:p>
    <w:p w14:paraId="724E5AA8"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PODn</w:t>
      </w:r>
    </w:p>
    <w:p w14:paraId="42F8D711"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POFD</w:t>
      </w:r>
    </w:p>
    <w:p w14:paraId="5F5F80B7"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RMSE</w:t>
      </w:r>
    </w:p>
    <w:p w14:paraId="6DD9C8A4"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Bias-corrected RMSE</w:t>
      </w:r>
    </w:p>
    <w:p w14:paraId="56F32573"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MSE</w:t>
      </w:r>
    </w:p>
    <w:p w14:paraId="48F09FF1"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Bias-corrected MSE</w:t>
      </w:r>
    </w:p>
    <w:p w14:paraId="5234C15B"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ME (Additive bias)</w:t>
      </w:r>
    </w:p>
    <w:p w14:paraId="4CEAB3F9"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Multiplicative bias</w:t>
      </w:r>
    </w:p>
    <w:p w14:paraId="63073138"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mean</w:t>
      </w:r>
    </w:p>
    <w:p w14:paraId="25F8226A"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mean</w:t>
      </w:r>
    </w:p>
    <w:p w14:paraId="3B4CF3A8"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stdev</w:t>
      </w:r>
    </w:p>
    <w:p w14:paraId="122C41E3"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stdev</w:t>
      </w:r>
    </w:p>
    <w:p w14:paraId="46E84A60" w14:textId="77777777" w:rsidR="00C310EB" w:rsidRPr="00FF33A4" w:rsidRDefault="00C310EB" w:rsidP="001B63B9">
      <w:pPr>
        <w:pStyle w:val="ListParagraph"/>
        <w:numPr>
          <w:ilvl w:val="0"/>
          <w:numId w:val="9"/>
        </w:numPr>
        <w:rPr>
          <w:rFonts w:cs="Arial"/>
          <w:sz w:val="22"/>
          <w:szCs w:val="22"/>
        </w:rPr>
      </w:pPr>
      <w:r w:rsidRPr="00FF33A4">
        <w:rPr>
          <w:rFonts w:cs="Arial"/>
          <w:sz w:val="22"/>
          <w:szCs w:val="22"/>
        </w:rPr>
        <w:t>Error stdev</w:t>
      </w:r>
    </w:p>
    <w:p w14:paraId="587A2575" w14:textId="77777777" w:rsidR="00C310EB" w:rsidRPr="00FF33A4" w:rsidRDefault="00C310EB" w:rsidP="001B63B9">
      <w:pPr>
        <w:pStyle w:val="ListParagraph"/>
        <w:numPr>
          <w:ilvl w:val="0"/>
          <w:numId w:val="9"/>
        </w:numPr>
        <w:rPr>
          <w:sz w:val="22"/>
          <w:szCs w:val="22"/>
        </w:rPr>
      </w:pPr>
      <w:r w:rsidRPr="00FF33A4">
        <w:rPr>
          <w:rFonts w:cs="Arial"/>
          <w:sz w:val="22"/>
          <w:szCs w:val="22"/>
        </w:rPr>
        <w:t>Pearson Correlation</w:t>
      </w:r>
    </w:p>
    <w:p w14:paraId="60FBD883" w14:textId="16E2D5E7" w:rsidR="00C310EB" w:rsidRPr="00FF33A4" w:rsidRDefault="004D497B" w:rsidP="00C310EB">
      <w:pPr>
        <w:spacing w:after="0"/>
        <w:rPr>
          <w:sz w:val="22"/>
          <w:szCs w:val="22"/>
        </w:rPr>
      </w:pPr>
      <w:r w:rsidRPr="00FF33A4">
        <w:rPr>
          <w:sz w:val="22"/>
          <w:szCs w:val="22"/>
        </w:rPr>
        <w:t>Plot types available</w:t>
      </w:r>
      <w:r w:rsidR="00C310EB" w:rsidRPr="00FF33A4">
        <w:rPr>
          <w:sz w:val="22"/>
          <w:szCs w:val="22"/>
        </w:rPr>
        <w:t xml:space="preserve"> include </w:t>
      </w:r>
    </w:p>
    <w:p w14:paraId="38ADFFB8" w14:textId="77777777" w:rsidR="00C310EB" w:rsidRPr="00FF33A4" w:rsidRDefault="00C310EB" w:rsidP="001B63B9">
      <w:pPr>
        <w:pStyle w:val="ListParagraph"/>
        <w:numPr>
          <w:ilvl w:val="0"/>
          <w:numId w:val="7"/>
        </w:numPr>
        <w:rPr>
          <w:sz w:val="22"/>
          <w:szCs w:val="22"/>
        </w:rPr>
      </w:pPr>
      <w:r w:rsidRPr="00FF33A4">
        <w:rPr>
          <w:sz w:val="22"/>
          <w:szCs w:val="22"/>
        </w:rPr>
        <w:t>Time Series</w:t>
      </w:r>
    </w:p>
    <w:p w14:paraId="0637FF6D" w14:textId="77777777" w:rsidR="00C310EB" w:rsidRPr="00FF33A4" w:rsidRDefault="00C310EB" w:rsidP="001B63B9">
      <w:pPr>
        <w:pStyle w:val="ListParagraph"/>
        <w:numPr>
          <w:ilvl w:val="0"/>
          <w:numId w:val="7"/>
        </w:numPr>
        <w:rPr>
          <w:sz w:val="22"/>
          <w:szCs w:val="22"/>
        </w:rPr>
      </w:pPr>
      <w:r w:rsidRPr="00FF33A4">
        <w:rPr>
          <w:sz w:val="22"/>
          <w:szCs w:val="22"/>
        </w:rPr>
        <w:t>DieOff</w:t>
      </w:r>
    </w:p>
    <w:p w14:paraId="2D4EBA50" w14:textId="77777777" w:rsidR="00C310EB" w:rsidRPr="00FF33A4" w:rsidRDefault="00C310EB" w:rsidP="001B63B9">
      <w:pPr>
        <w:pStyle w:val="ListParagraph"/>
        <w:numPr>
          <w:ilvl w:val="0"/>
          <w:numId w:val="7"/>
        </w:numPr>
        <w:rPr>
          <w:sz w:val="22"/>
          <w:szCs w:val="22"/>
        </w:rPr>
      </w:pPr>
      <w:r w:rsidRPr="00FF33A4">
        <w:rPr>
          <w:sz w:val="22"/>
          <w:szCs w:val="22"/>
        </w:rPr>
        <w:t>Threshold</w:t>
      </w:r>
    </w:p>
    <w:p w14:paraId="404E4E01" w14:textId="77777777" w:rsidR="00C310EB" w:rsidRPr="00FF33A4" w:rsidRDefault="00C310EB" w:rsidP="001B63B9">
      <w:pPr>
        <w:pStyle w:val="ListParagraph"/>
        <w:numPr>
          <w:ilvl w:val="0"/>
          <w:numId w:val="7"/>
        </w:numPr>
        <w:rPr>
          <w:sz w:val="22"/>
          <w:szCs w:val="22"/>
        </w:rPr>
      </w:pPr>
      <w:r w:rsidRPr="00FF33A4">
        <w:rPr>
          <w:sz w:val="22"/>
          <w:szCs w:val="22"/>
        </w:rPr>
        <w:t>ValidTime</w:t>
      </w:r>
    </w:p>
    <w:p w14:paraId="17134605" w14:textId="77777777" w:rsidR="00C310EB" w:rsidRPr="00FF33A4" w:rsidRDefault="00C310EB" w:rsidP="001B63B9">
      <w:pPr>
        <w:pStyle w:val="ListParagraph"/>
        <w:numPr>
          <w:ilvl w:val="0"/>
          <w:numId w:val="7"/>
        </w:numPr>
        <w:rPr>
          <w:sz w:val="22"/>
          <w:szCs w:val="22"/>
        </w:rPr>
      </w:pPr>
      <w:r w:rsidRPr="00FF33A4">
        <w:rPr>
          <w:sz w:val="22"/>
          <w:szCs w:val="22"/>
        </w:rPr>
        <w:t>Histogram</w:t>
      </w:r>
    </w:p>
    <w:p w14:paraId="5971F67F" w14:textId="77777777" w:rsidR="00C310EB" w:rsidRPr="00FF33A4" w:rsidRDefault="00C310EB" w:rsidP="001B63B9">
      <w:pPr>
        <w:pStyle w:val="ListParagraph"/>
        <w:numPr>
          <w:ilvl w:val="0"/>
          <w:numId w:val="7"/>
        </w:numPr>
        <w:rPr>
          <w:sz w:val="22"/>
          <w:szCs w:val="22"/>
        </w:rPr>
      </w:pPr>
      <w:r w:rsidRPr="00FF33A4">
        <w:rPr>
          <w:sz w:val="22"/>
          <w:szCs w:val="22"/>
        </w:rPr>
        <w:t>Contour</w:t>
      </w:r>
    </w:p>
    <w:p w14:paraId="040A4753" w14:textId="77777777" w:rsidR="00C310EB" w:rsidRPr="00FF33A4" w:rsidRDefault="00C310EB" w:rsidP="00C310EB">
      <w:pPr>
        <w:rPr>
          <w:sz w:val="22"/>
          <w:szCs w:val="22"/>
        </w:rPr>
      </w:pPr>
      <w:r w:rsidRPr="00FF33A4">
        <w:rPr>
          <w:sz w:val="22"/>
          <w:szCs w:val="22"/>
        </w:rPr>
        <w:lastRenderedPageBreak/>
        <w:t xml:space="preserve">Plots in the Air Quality app for Time Series, DieOff, ValidTime, Histogram, and Contour are the same as in Upper Air. </w:t>
      </w:r>
    </w:p>
    <w:p w14:paraId="55FD34AF" w14:textId="0FF495E0" w:rsidR="00A12938" w:rsidRPr="00FF33A4" w:rsidRDefault="004D497B" w:rsidP="00C310EB">
      <w:pPr>
        <w:rPr>
          <w:color w:val="000000"/>
          <w:sz w:val="22"/>
          <w:szCs w:val="22"/>
        </w:rPr>
      </w:pPr>
      <w:r w:rsidRPr="00FF33A4">
        <w:rPr>
          <w:sz w:val="22"/>
          <w:szCs w:val="22"/>
        </w:rPr>
        <w:t xml:space="preserve">An additional </w:t>
      </w:r>
      <w:r w:rsidR="00C310EB" w:rsidRPr="00FF33A4">
        <w:rPr>
          <w:sz w:val="22"/>
          <w:szCs w:val="22"/>
        </w:rPr>
        <w:t>plot type,</w:t>
      </w:r>
      <w:r w:rsidRPr="00FF33A4">
        <w:rPr>
          <w:sz w:val="22"/>
          <w:szCs w:val="22"/>
        </w:rPr>
        <w:t xml:space="preserve"> Threshold, is available</w:t>
      </w:r>
      <w:r w:rsidR="00C310EB" w:rsidRPr="00FF33A4">
        <w:rPr>
          <w:sz w:val="22"/>
          <w:szCs w:val="22"/>
        </w:rPr>
        <w:t xml:space="preserve"> in this app. Threshold plots display threshold on the x-axis, and </w:t>
      </w:r>
      <w:r w:rsidR="00C310EB" w:rsidRPr="00FF33A4">
        <w:rPr>
          <w:color w:val="000000"/>
          <w:sz w:val="22"/>
          <w:szCs w:val="22"/>
        </w:rPr>
        <w:t>the mean value of the selected parameter on the y-axis.</w:t>
      </w:r>
      <w:r w:rsidRPr="00FF33A4">
        <w:rPr>
          <w:color w:val="000000"/>
          <w:sz w:val="22"/>
          <w:szCs w:val="22"/>
        </w:rPr>
        <w:t xml:space="preserve">  </w:t>
      </w:r>
    </w:p>
    <w:p w14:paraId="13EE91B2" w14:textId="7DB1F102" w:rsidR="00C310EB" w:rsidRPr="00FF33A4" w:rsidRDefault="00355C89" w:rsidP="00C310EB">
      <w:pPr>
        <w:rPr>
          <w:noProof/>
          <w:color w:val="000000"/>
          <w:sz w:val="22"/>
          <w:szCs w:val="22"/>
        </w:rPr>
      </w:pPr>
      <w:r w:rsidRPr="00FF33A4">
        <w:rPr>
          <w:color w:val="000000"/>
          <w:sz w:val="22"/>
          <w:szCs w:val="22"/>
        </w:rPr>
        <w:fldChar w:fldCharType="begin"/>
      </w:r>
      <w:r w:rsidRPr="00FF33A4">
        <w:rPr>
          <w:color w:val="000000"/>
          <w:sz w:val="22"/>
          <w:szCs w:val="22"/>
        </w:rPr>
        <w:instrText xml:space="preserve"> REF _Ref51681860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3.4</w:t>
      </w:r>
      <w:r w:rsidRPr="00FF33A4">
        <w:rPr>
          <w:sz w:val="22"/>
          <w:szCs w:val="22"/>
        </w:rPr>
        <w:noBreakHyphen/>
      </w:r>
      <w:r w:rsidRPr="00FF33A4">
        <w:rPr>
          <w:noProof/>
          <w:sz w:val="22"/>
          <w:szCs w:val="22"/>
        </w:rPr>
        <w:t>1</w:t>
      </w:r>
      <w:r w:rsidRPr="00FF33A4">
        <w:rPr>
          <w:color w:val="000000"/>
          <w:sz w:val="22"/>
          <w:szCs w:val="22"/>
        </w:rPr>
        <w:fldChar w:fldCharType="end"/>
      </w:r>
      <w:r w:rsidRPr="00FF33A4">
        <w:rPr>
          <w:color w:val="000000"/>
          <w:sz w:val="22"/>
          <w:szCs w:val="22"/>
        </w:rPr>
        <w:t xml:space="preserve"> </w:t>
      </w:r>
      <w:r w:rsidR="003E5937" w:rsidRPr="00FF33A4">
        <w:rPr>
          <w:color w:val="000000"/>
          <w:sz w:val="22"/>
          <w:szCs w:val="22"/>
        </w:rPr>
        <w:t>shows an example of an</w:t>
      </w:r>
      <w:r w:rsidR="004C45BC" w:rsidRPr="00FF33A4">
        <w:rPr>
          <w:color w:val="000000"/>
          <w:sz w:val="22"/>
          <w:szCs w:val="22"/>
        </w:rPr>
        <w:t xml:space="preserve"> Air Quality </w:t>
      </w:r>
      <w:r w:rsidR="003E5937" w:rsidRPr="00FF33A4">
        <w:rPr>
          <w:color w:val="000000"/>
          <w:sz w:val="22"/>
          <w:szCs w:val="22"/>
        </w:rPr>
        <w:t>T</w:t>
      </w:r>
      <w:r w:rsidR="004D497B" w:rsidRPr="00FF33A4">
        <w:rPr>
          <w:color w:val="000000"/>
          <w:sz w:val="22"/>
          <w:szCs w:val="22"/>
        </w:rPr>
        <w:t>hreshold plot.</w:t>
      </w:r>
      <w:r w:rsidR="00B57837" w:rsidRPr="00FF33A4">
        <w:rPr>
          <w:noProof/>
          <w:color w:val="000000"/>
          <w:sz w:val="22"/>
          <w:szCs w:val="22"/>
        </w:rPr>
        <w:t xml:space="preserve"> </w:t>
      </w:r>
    </w:p>
    <w:p w14:paraId="33C634FC" w14:textId="77777777" w:rsidR="00355C89" w:rsidRPr="00FF33A4" w:rsidRDefault="00355C89" w:rsidP="00C310EB">
      <w:pPr>
        <w:rPr>
          <w:color w:val="000000"/>
          <w:sz w:val="22"/>
          <w:szCs w:val="22"/>
        </w:rPr>
      </w:pPr>
    </w:p>
    <w:p w14:paraId="48616287" w14:textId="142C1E58" w:rsidR="004D497B" w:rsidRDefault="004D497B" w:rsidP="003D0375">
      <w:pPr>
        <w:keepNext/>
        <w:spacing w:after="0"/>
      </w:pPr>
      <w:r>
        <w:rPr>
          <w:noProof/>
        </w:rPr>
        <w:drawing>
          <wp:inline distT="0" distB="0" distL="0" distR="0" wp14:anchorId="01277233" wp14:editId="325929DA">
            <wp:extent cx="3630198" cy="33909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5077" cy="3404798"/>
                    </a:xfrm>
                    <a:prstGeom prst="rect">
                      <a:avLst/>
                    </a:prstGeom>
                  </pic:spPr>
                </pic:pic>
              </a:graphicData>
            </a:graphic>
          </wp:inline>
        </w:drawing>
      </w:r>
    </w:p>
    <w:p w14:paraId="6796E372" w14:textId="15FC6CA1" w:rsidR="00C310EB" w:rsidRPr="002C3F43" w:rsidRDefault="00355C89" w:rsidP="00355C89">
      <w:pPr>
        <w:pStyle w:val="Caption"/>
      </w:pPr>
      <w:bookmarkStart w:id="98" w:name="_Ref51681860"/>
      <w:bookmarkStart w:id="99" w:name="_Toc51687072"/>
      <w:bookmarkStart w:id="100" w:name="_Toc51687278"/>
      <w:bookmarkStart w:id="101" w:name="_Toc51687788"/>
      <w:r>
        <w:t xml:space="preserve">Figure </w:t>
      </w:r>
      <w:fldSimple w:instr=" STYLEREF 2 \s ">
        <w:r w:rsidR="007E4587">
          <w:rPr>
            <w:noProof/>
          </w:rPr>
          <w:t>3.4</w:t>
        </w:r>
      </w:fldSimple>
      <w:r w:rsidR="007E4587">
        <w:noBreakHyphen/>
      </w:r>
      <w:fldSimple w:instr=" SEQ Figure \* ARABIC \s 2 ">
        <w:r w:rsidR="007E4587">
          <w:rPr>
            <w:noProof/>
          </w:rPr>
          <w:t>1</w:t>
        </w:r>
      </w:fldSimple>
      <w:bookmarkEnd w:id="98"/>
      <w:r>
        <w:t xml:space="preserve"> </w:t>
      </w:r>
      <w:r w:rsidRPr="00025778">
        <w:t>Air Quality app Threshold plot</w:t>
      </w:r>
      <w:bookmarkEnd w:id="99"/>
      <w:bookmarkEnd w:id="100"/>
      <w:bookmarkEnd w:id="101"/>
    </w:p>
    <w:p w14:paraId="1B91886D" w14:textId="77777777" w:rsidR="008410D9" w:rsidRDefault="008410D9">
      <w:pPr>
        <w:rPr>
          <w:rFonts w:asciiTheme="majorHAnsi" w:eastAsiaTheme="majorEastAsia" w:hAnsiTheme="majorHAnsi" w:cstheme="majorBidi"/>
          <w:b/>
          <w:bCs/>
          <w:color w:val="4F81BD" w:themeColor="accent1"/>
          <w:sz w:val="26"/>
          <w:szCs w:val="26"/>
        </w:rPr>
      </w:pPr>
      <w:r>
        <w:br w:type="page"/>
      </w:r>
    </w:p>
    <w:p w14:paraId="1033E381" w14:textId="7B5F7F17" w:rsidR="00180A36" w:rsidRDefault="00212280" w:rsidP="001B63B9">
      <w:pPr>
        <w:pStyle w:val="Heading2"/>
        <w:numPr>
          <w:ilvl w:val="1"/>
          <w:numId w:val="1"/>
        </w:numPr>
      </w:pPr>
      <w:r>
        <w:lastRenderedPageBreak/>
        <w:t xml:space="preserve"> </w:t>
      </w:r>
      <w:bookmarkStart w:id="102" w:name="_Toc52467161"/>
      <w:r>
        <w:t>Ensemble App</w:t>
      </w:r>
      <w:bookmarkEnd w:id="102"/>
    </w:p>
    <w:p w14:paraId="31CD19D2" w14:textId="77777777" w:rsidR="00180A36" w:rsidRPr="00180A36" w:rsidRDefault="00180A36" w:rsidP="00180A36">
      <w:pPr>
        <w:spacing w:after="0"/>
      </w:pPr>
    </w:p>
    <w:p w14:paraId="4EE66448" w14:textId="77777777" w:rsidR="00C310EB" w:rsidRDefault="00C310EB" w:rsidP="00C310EB">
      <w:pPr>
        <w:spacing w:after="0"/>
      </w:pPr>
      <w:r>
        <w:t>For this app, the following parameters have choices derived from the data.</w:t>
      </w:r>
    </w:p>
    <w:p w14:paraId="77A1F6CC"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Group</w:t>
      </w:r>
    </w:p>
    <w:p w14:paraId="1B85DC62"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Database</w:t>
      </w:r>
    </w:p>
    <w:p w14:paraId="79646135" w14:textId="77777777" w:rsidR="00C310EB" w:rsidRPr="00B13AB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B13AB4">
        <w:rPr>
          <w:rFonts w:asciiTheme="minorHAnsi" w:hAnsiTheme="minorHAnsi" w:cs="Arial"/>
          <w:color w:val="000000"/>
          <w:sz w:val="22"/>
          <w:szCs w:val="22"/>
        </w:rPr>
        <w:t>Data-source</w:t>
      </w:r>
    </w:p>
    <w:p w14:paraId="1AF224A5"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B13AB4">
        <w:rPr>
          <w:rFonts w:asciiTheme="minorHAnsi" w:hAnsiTheme="minorHAnsi" w:cs="Arial"/>
          <w:color w:val="000000"/>
          <w:sz w:val="22"/>
          <w:szCs w:val="22"/>
        </w:rPr>
        <w:t>Region</w:t>
      </w:r>
    </w:p>
    <w:p w14:paraId="5674811E"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Statistic</w:t>
      </w:r>
    </w:p>
    <w:p w14:paraId="4E8A380F"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Variable</w:t>
      </w:r>
    </w:p>
    <w:p w14:paraId="27958153" w14:textId="77777777" w:rsidR="00C310EB" w:rsidRPr="00B13AB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B13AB4">
        <w:rPr>
          <w:rFonts w:asciiTheme="minorHAnsi" w:hAnsiTheme="minorHAnsi" w:cs="Arial"/>
          <w:color w:val="000000"/>
          <w:sz w:val="22"/>
          <w:szCs w:val="22"/>
        </w:rPr>
        <w:t xml:space="preserve">Forecast </w:t>
      </w:r>
      <w:r>
        <w:rPr>
          <w:rFonts w:asciiTheme="minorHAnsi" w:hAnsiTheme="minorHAnsi" w:cs="Arial"/>
          <w:color w:val="000000"/>
          <w:sz w:val="22"/>
          <w:szCs w:val="22"/>
        </w:rPr>
        <w:t>lead time</w:t>
      </w:r>
    </w:p>
    <w:p w14:paraId="2D8F19E1"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Level</w:t>
      </w:r>
    </w:p>
    <w:p w14:paraId="65E0A693" w14:textId="77777777" w:rsidR="00C310EB" w:rsidRPr="00B13AB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Description</w:t>
      </w:r>
    </w:p>
    <w:p w14:paraId="76634D6F" w14:textId="77777777" w:rsidR="00C310EB" w:rsidRPr="00B13AB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B13AB4">
        <w:rPr>
          <w:rFonts w:asciiTheme="minorHAnsi" w:hAnsiTheme="minorHAnsi" w:cs="Arial"/>
          <w:color w:val="000000"/>
          <w:sz w:val="22"/>
          <w:szCs w:val="22"/>
        </w:rPr>
        <w:t>Dates</w:t>
      </w:r>
    </w:p>
    <w:p w14:paraId="5A9E9B13" w14:textId="77777777" w:rsidR="00C310EB"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B13AB4">
        <w:rPr>
          <w:rFonts w:asciiTheme="minorHAnsi" w:hAnsiTheme="minorHAnsi" w:cs="Arial"/>
          <w:color w:val="000000"/>
          <w:sz w:val="22"/>
          <w:szCs w:val="22"/>
        </w:rPr>
        <w:t>Curve-dates</w:t>
      </w:r>
    </w:p>
    <w:p w14:paraId="11B01C92" w14:textId="77777777" w:rsidR="00C310EB" w:rsidRPr="0002774B" w:rsidRDefault="00C310EB" w:rsidP="00C310EB">
      <w:pPr>
        <w:pStyle w:val="NormalWeb"/>
        <w:spacing w:before="0" w:beforeAutospacing="0" w:after="0" w:afterAutospacing="0"/>
        <w:ind w:left="360"/>
        <w:textAlignment w:val="baseline"/>
        <w:rPr>
          <w:rFonts w:asciiTheme="minorHAnsi" w:hAnsiTheme="minorHAnsi" w:cs="Arial"/>
          <w:color w:val="000000"/>
          <w:sz w:val="22"/>
          <w:szCs w:val="22"/>
        </w:rPr>
      </w:pPr>
    </w:p>
    <w:p w14:paraId="2C44B966" w14:textId="06C1F096" w:rsidR="00C310EB" w:rsidRDefault="00C310EB" w:rsidP="00C310EB">
      <w:pPr>
        <w:spacing w:after="0"/>
      </w:pPr>
      <w:r>
        <w:t>Unlike in the other apps, statistics for MET E</w:t>
      </w:r>
      <w:r w:rsidR="00B63BD6">
        <w:t>nsemble are not static, but depend on the MET line types loaded</w:t>
      </w:r>
      <w:r>
        <w:t xml:space="preserve"> in</w:t>
      </w:r>
      <w:r w:rsidR="00B63BD6">
        <w:t>to</w:t>
      </w:r>
      <w:r>
        <w:t xml:space="preserve"> the database. Available statistics can include:</w:t>
      </w:r>
    </w:p>
    <w:p w14:paraId="638945E9" w14:textId="77777777" w:rsidR="00C310EB" w:rsidRPr="008B6356" w:rsidRDefault="00C310EB" w:rsidP="001B63B9">
      <w:pPr>
        <w:pStyle w:val="ListParagraph"/>
        <w:numPr>
          <w:ilvl w:val="0"/>
          <w:numId w:val="9"/>
        </w:numPr>
      </w:pPr>
      <w:r>
        <w:rPr>
          <w:color w:val="000000"/>
        </w:rPr>
        <w:t>RMSE</w:t>
      </w:r>
    </w:p>
    <w:p w14:paraId="244BDCE7" w14:textId="77777777" w:rsidR="00C310EB" w:rsidRPr="008B6356" w:rsidRDefault="00C310EB" w:rsidP="001B63B9">
      <w:pPr>
        <w:pStyle w:val="ListParagraph"/>
        <w:numPr>
          <w:ilvl w:val="0"/>
          <w:numId w:val="9"/>
        </w:numPr>
      </w:pPr>
      <w:r>
        <w:rPr>
          <w:color w:val="000000"/>
        </w:rPr>
        <w:t>RMSE with obs error</w:t>
      </w:r>
    </w:p>
    <w:p w14:paraId="0D665AEB" w14:textId="77777777" w:rsidR="00C310EB" w:rsidRPr="008B6356" w:rsidRDefault="00C310EB" w:rsidP="001B63B9">
      <w:pPr>
        <w:pStyle w:val="ListParagraph"/>
        <w:numPr>
          <w:ilvl w:val="0"/>
          <w:numId w:val="9"/>
        </w:numPr>
      </w:pPr>
      <w:r>
        <w:rPr>
          <w:color w:val="000000"/>
        </w:rPr>
        <w:t>Spread</w:t>
      </w:r>
    </w:p>
    <w:p w14:paraId="2ABAAA69" w14:textId="77777777" w:rsidR="00C310EB" w:rsidRPr="008B6356" w:rsidRDefault="00C310EB" w:rsidP="001B63B9">
      <w:pPr>
        <w:pStyle w:val="ListParagraph"/>
        <w:numPr>
          <w:ilvl w:val="0"/>
          <w:numId w:val="9"/>
        </w:numPr>
      </w:pPr>
      <w:r>
        <w:rPr>
          <w:color w:val="000000"/>
        </w:rPr>
        <w:t>Spread with obs error</w:t>
      </w:r>
    </w:p>
    <w:p w14:paraId="56284B18" w14:textId="77777777" w:rsidR="00C310EB" w:rsidRPr="008B6356" w:rsidRDefault="00C310EB" w:rsidP="001B63B9">
      <w:pPr>
        <w:pStyle w:val="ListParagraph"/>
        <w:numPr>
          <w:ilvl w:val="0"/>
          <w:numId w:val="9"/>
        </w:numPr>
      </w:pPr>
      <w:r>
        <w:rPr>
          <w:color w:val="000000"/>
        </w:rPr>
        <w:t>ME (Additive bias)</w:t>
      </w:r>
    </w:p>
    <w:p w14:paraId="62D5C676" w14:textId="77777777" w:rsidR="00C310EB" w:rsidRPr="008B6356" w:rsidRDefault="00C310EB" w:rsidP="001B63B9">
      <w:pPr>
        <w:pStyle w:val="ListParagraph"/>
        <w:numPr>
          <w:ilvl w:val="0"/>
          <w:numId w:val="9"/>
        </w:numPr>
      </w:pPr>
      <w:r>
        <w:rPr>
          <w:color w:val="000000"/>
        </w:rPr>
        <w:t>ME with obs error</w:t>
      </w:r>
    </w:p>
    <w:p w14:paraId="3E2B888A" w14:textId="77777777" w:rsidR="00C310EB" w:rsidRPr="008B6356" w:rsidRDefault="00C310EB" w:rsidP="001B63B9">
      <w:pPr>
        <w:pStyle w:val="ListParagraph"/>
        <w:numPr>
          <w:ilvl w:val="0"/>
          <w:numId w:val="9"/>
        </w:numPr>
      </w:pPr>
      <w:r>
        <w:rPr>
          <w:color w:val="000000"/>
        </w:rPr>
        <w:t>CRPS</w:t>
      </w:r>
    </w:p>
    <w:p w14:paraId="2721F0A6" w14:textId="77777777" w:rsidR="00C310EB" w:rsidRPr="008B6356" w:rsidRDefault="00C310EB" w:rsidP="001B63B9">
      <w:pPr>
        <w:pStyle w:val="ListParagraph"/>
        <w:numPr>
          <w:ilvl w:val="0"/>
          <w:numId w:val="9"/>
        </w:numPr>
      </w:pPr>
      <w:r>
        <w:rPr>
          <w:color w:val="000000"/>
        </w:rPr>
        <w:t>CRPSS</w:t>
      </w:r>
    </w:p>
    <w:p w14:paraId="5C19D3F7" w14:textId="77777777" w:rsidR="00C310EB" w:rsidRPr="008B6356" w:rsidRDefault="00C310EB" w:rsidP="001B63B9">
      <w:pPr>
        <w:pStyle w:val="ListParagraph"/>
        <w:numPr>
          <w:ilvl w:val="0"/>
          <w:numId w:val="9"/>
        </w:numPr>
      </w:pPr>
      <w:r>
        <w:rPr>
          <w:color w:val="000000"/>
        </w:rPr>
        <w:t>MAE</w:t>
      </w:r>
    </w:p>
    <w:p w14:paraId="65E58564" w14:textId="77777777" w:rsidR="00C310EB" w:rsidRPr="008B6356" w:rsidRDefault="00C310EB" w:rsidP="001B63B9">
      <w:pPr>
        <w:pStyle w:val="ListParagraph"/>
        <w:numPr>
          <w:ilvl w:val="0"/>
          <w:numId w:val="9"/>
        </w:numPr>
      </w:pPr>
      <w:r>
        <w:rPr>
          <w:color w:val="000000"/>
        </w:rPr>
        <w:t>ACC</w:t>
      </w:r>
    </w:p>
    <w:p w14:paraId="313B454A" w14:textId="77777777" w:rsidR="00C310EB" w:rsidRPr="008B6356" w:rsidRDefault="00C310EB" w:rsidP="001B63B9">
      <w:pPr>
        <w:pStyle w:val="ListParagraph"/>
        <w:numPr>
          <w:ilvl w:val="0"/>
          <w:numId w:val="9"/>
        </w:numPr>
      </w:pPr>
      <w:r>
        <w:rPr>
          <w:color w:val="000000"/>
        </w:rPr>
        <w:t>BS</w:t>
      </w:r>
    </w:p>
    <w:p w14:paraId="49DDFA4E" w14:textId="77777777" w:rsidR="00C310EB" w:rsidRPr="008B6356" w:rsidRDefault="00C310EB" w:rsidP="001B63B9">
      <w:pPr>
        <w:pStyle w:val="ListParagraph"/>
        <w:numPr>
          <w:ilvl w:val="0"/>
          <w:numId w:val="9"/>
        </w:numPr>
      </w:pPr>
      <w:r>
        <w:rPr>
          <w:color w:val="000000"/>
        </w:rPr>
        <w:t>BSS</w:t>
      </w:r>
    </w:p>
    <w:p w14:paraId="63D854AE" w14:textId="77777777" w:rsidR="00C310EB" w:rsidRPr="008B6356" w:rsidRDefault="00C310EB" w:rsidP="001B63B9">
      <w:pPr>
        <w:pStyle w:val="ListParagraph"/>
        <w:numPr>
          <w:ilvl w:val="0"/>
          <w:numId w:val="9"/>
        </w:numPr>
      </w:pPr>
      <w:r>
        <w:rPr>
          <w:color w:val="000000"/>
        </w:rPr>
        <w:t>BS reliability</w:t>
      </w:r>
    </w:p>
    <w:p w14:paraId="7D3588F3" w14:textId="77777777" w:rsidR="00C310EB" w:rsidRPr="008B6356" w:rsidRDefault="00C310EB" w:rsidP="001B63B9">
      <w:pPr>
        <w:pStyle w:val="ListParagraph"/>
        <w:numPr>
          <w:ilvl w:val="0"/>
          <w:numId w:val="9"/>
        </w:numPr>
      </w:pPr>
      <w:r>
        <w:rPr>
          <w:color w:val="000000"/>
        </w:rPr>
        <w:t>BS resolution</w:t>
      </w:r>
    </w:p>
    <w:p w14:paraId="09D3C825" w14:textId="77777777" w:rsidR="00C310EB" w:rsidRPr="008B6356" w:rsidRDefault="00C310EB" w:rsidP="001B63B9">
      <w:pPr>
        <w:pStyle w:val="ListParagraph"/>
        <w:numPr>
          <w:ilvl w:val="0"/>
          <w:numId w:val="9"/>
        </w:numPr>
      </w:pPr>
      <w:r>
        <w:rPr>
          <w:color w:val="000000"/>
        </w:rPr>
        <w:t>BS uncertainty</w:t>
      </w:r>
    </w:p>
    <w:p w14:paraId="1CB1DC48" w14:textId="77777777" w:rsidR="00C310EB" w:rsidRPr="008B6356" w:rsidRDefault="00C310EB" w:rsidP="001B63B9">
      <w:pPr>
        <w:pStyle w:val="ListParagraph"/>
        <w:numPr>
          <w:ilvl w:val="0"/>
          <w:numId w:val="9"/>
        </w:numPr>
      </w:pPr>
      <w:r>
        <w:rPr>
          <w:color w:val="000000"/>
        </w:rPr>
        <w:t>BS lower confidence limit</w:t>
      </w:r>
    </w:p>
    <w:p w14:paraId="6E5C6968" w14:textId="77777777" w:rsidR="00C310EB" w:rsidRPr="008B6356" w:rsidRDefault="00C310EB" w:rsidP="001B63B9">
      <w:pPr>
        <w:pStyle w:val="ListParagraph"/>
        <w:numPr>
          <w:ilvl w:val="0"/>
          <w:numId w:val="9"/>
        </w:numPr>
      </w:pPr>
      <w:r>
        <w:rPr>
          <w:color w:val="000000"/>
        </w:rPr>
        <w:t>BS upper confidence limit</w:t>
      </w:r>
    </w:p>
    <w:p w14:paraId="6A449DE9" w14:textId="77777777" w:rsidR="00C310EB" w:rsidRPr="008B6356" w:rsidRDefault="00C310EB" w:rsidP="001B63B9">
      <w:pPr>
        <w:pStyle w:val="ListParagraph"/>
        <w:numPr>
          <w:ilvl w:val="0"/>
          <w:numId w:val="9"/>
        </w:numPr>
      </w:pPr>
      <w:r>
        <w:rPr>
          <w:color w:val="000000"/>
        </w:rPr>
        <w:t>ROC AUC</w:t>
      </w:r>
    </w:p>
    <w:p w14:paraId="656AD978" w14:textId="77777777" w:rsidR="00C310EB" w:rsidRPr="008B6356" w:rsidRDefault="00C310EB" w:rsidP="001B63B9">
      <w:pPr>
        <w:pStyle w:val="ListParagraph"/>
        <w:numPr>
          <w:ilvl w:val="0"/>
          <w:numId w:val="9"/>
        </w:numPr>
      </w:pPr>
      <w:r>
        <w:rPr>
          <w:color w:val="000000"/>
        </w:rPr>
        <w:t>EV</w:t>
      </w:r>
    </w:p>
    <w:p w14:paraId="4F25CB07" w14:textId="77777777" w:rsidR="00C310EB" w:rsidRDefault="00C310EB" w:rsidP="001B63B9">
      <w:pPr>
        <w:pStyle w:val="ListParagraph"/>
        <w:numPr>
          <w:ilvl w:val="0"/>
          <w:numId w:val="9"/>
        </w:numPr>
      </w:pPr>
      <w:r>
        <w:rPr>
          <w:color w:val="000000"/>
        </w:rPr>
        <w:t>FSS</w:t>
      </w:r>
    </w:p>
    <w:p w14:paraId="77EA9DBC" w14:textId="49A2D0ED" w:rsidR="00C310EB" w:rsidRDefault="00B63BD6" w:rsidP="00C310EB">
      <w:pPr>
        <w:spacing w:after="0"/>
      </w:pPr>
      <w:r>
        <w:t>Plot types available</w:t>
      </w:r>
      <w:r w:rsidR="00C310EB">
        <w:t xml:space="preserve"> include </w:t>
      </w:r>
    </w:p>
    <w:p w14:paraId="7EB23F76" w14:textId="77777777" w:rsidR="00C310EB" w:rsidRDefault="00C310EB" w:rsidP="001B63B9">
      <w:pPr>
        <w:pStyle w:val="ListParagraph"/>
        <w:numPr>
          <w:ilvl w:val="0"/>
          <w:numId w:val="7"/>
        </w:numPr>
      </w:pPr>
      <w:r>
        <w:t>Time Series</w:t>
      </w:r>
    </w:p>
    <w:p w14:paraId="17398FF9" w14:textId="77777777" w:rsidR="00C310EB" w:rsidRDefault="00C310EB" w:rsidP="001B63B9">
      <w:pPr>
        <w:pStyle w:val="ListParagraph"/>
        <w:numPr>
          <w:ilvl w:val="0"/>
          <w:numId w:val="7"/>
        </w:numPr>
      </w:pPr>
      <w:r>
        <w:t>DieOff</w:t>
      </w:r>
    </w:p>
    <w:p w14:paraId="165511E9" w14:textId="77777777" w:rsidR="00C310EB" w:rsidRDefault="00C310EB" w:rsidP="001B63B9">
      <w:pPr>
        <w:pStyle w:val="ListParagraph"/>
        <w:numPr>
          <w:ilvl w:val="0"/>
          <w:numId w:val="7"/>
        </w:numPr>
      </w:pPr>
      <w:r>
        <w:t>ValidTime</w:t>
      </w:r>
    </w:p>
    <w:p w14:paraId="589CD1F0" w14:textId="77777777" w:rsidR="00C310EB" w:rsidRDefault="00C310EB" w:rsidP="001B63B9">
      <w:pPr>
        <w:pStyle w:val="ListParagraph"/>
        <w:numPr>
          <w:ilvl w:val="0"/>
          <w:numId w:val="7"/>
        </w:numPr>
      </w:pPr>
      <w:r>
        <w:t>Histogram</w:t>
      </w:r>
    </w:p>
    <w:p w14:paraId="132ECA2B" w14:textId="77777777" w:rsidR="00C310EB" w:rsidRDefault="00C310EB" w:rsidP="001B63B9">
      <w:pPr>
        <w:pStyle w:val="ListParagraph"/>
        <w:numPr>
          <w:ilvl w:val="0"/>
          <w:numId w:val="7"/>
        </w:numPr>
      </w:pPr>
      <w:r>
        <w:t>Ensemble Histogram</w:t>
      </w:r>
    </w:p>
    <w:p w14:paraId="050E8F45" w14:textId="77777777" w:rsidR="00C310EB" w:rsidRDefault="00C310EB" w:rsidP="001B63B9">
      <w:pPr>
        <w:pStyle w:val="ListParagraph"/>
        <w:numPr>
          <w:ilvl w:val="0"/>
          <w:numId w:val="7"/>
        </w:numPr>
      </w:pPr>
      <w:r>
        <w:t>Reliability</w:t>
      </w:r>
    </w:p>
    <w:p w14:paraId="1A9AEDA9" w14:textId="77777777" w:rsidR="00C310EB" w:rsidRDefault="00C310EB" w:rsidP="001B63B9">
      <w:pPr>
        <w:pStyle w:val="ListParagraph"/>
        <w:numPr>
          <w:ilvl w:val="0"/>
          <w:numId w:val="7"/>
        </w:numPr>
      </w:pPr>
      <w:r>
        <w:t>ROC</w:t>
      </w:r>
    </w:p>
    <w:p w14:paraId="449C2A96" w14:textId="77777777" w:rsidR="00C310EB" w:rsidRDefault="00C310EB" w:rsidP="00C310EB">
      <w:r>
        <w:lastRenderedPageBreak/>
        <w:t xml:space="preserve">Plots in the Ensemble app for Time Series, DieOff, ValidTime, and Histogram are the same as in Upper Air. </w:t>
      </w:r>
    </w:p>
    <w:p w14:paraId="361A8D31" w14:textId="5CF1E231" w:rsidR="00C310EB" w:rsidRDefault="00B63BD6" w:rsidP="00C310EB">
      <w:r>
        <w:t xml:space="preserve">Three </w:t>
      </w:r>
      <w:r w:rsidR="00C310EB">
        <w:t>plot types</w:t>
      </w:r>
      <w:r>
        <w:t xml:space="preserve"> are specific to this app:</w:t>
      </w:r>
      <w:r w:rsidR="00C310EB">
        <w:t xml:space="preserve"> Ensemble Histogram, Reliability, and ROC</w:t>
      </w:r>
      <w:r>
        <w:t>.</w:t>
      </w:r>
      <w:r w:rsidR="00C310EB">
        <w:t xml:space="preserve"> </w:t>
      </w:r>
    </w:p>
    <w:p w14:paraId="33A75C54" w14:textId="2C1F0110" w:rsidR="00C310EB" w:rsidRDefault="00C310EB" w:rsidP="00C310EB">
      <w:r>
        <w:t xml:space="preserve">Ensemble Histograms are controlled by the Histogram type selector </w:t>
      </w:r>
      <w:r w:rsidR="003E5937">
        <w:t xml:space="preserve">that appears </w:t>
      </w:r>
      <w:r>
        <w:t>at the bottom of the main app page</w:t>
      </w:r>
      <w:r w:rsidR="003E5937">
        <w:t xml:space="preserve"> when</w:t>
      </w:r>
      <w:r w:rsidR="00B63BD6">
        <w:t xml:space="preserve"> the plot type of Ensemble Histogram</w:t>
      </w:r>
      <w:r w:rsidR="003E5937">
        <w:t xml:space="preserve"> is selected.  This</w:t>
      </w:r>
      <w:r>
        <w:t xml:space="preserve"> can be set to Rank Histogram, Probability I</w:t>
      </w:r>
      <w:r w:rsidR="003E5937">
        <w:t>ntegral Transform Histogram, or</w:t>
      </w:r>
      <w:r>
        <w:t xml:space="preserve"> Relative Position Histogram. Selecting one of these will produce the corresponding plot, with bins pre-calculated in th</w:t>
      </w:r>
      <w:r w:rsidR="00B63BD6">
        <w:t>e MET verification process. As</w:t>
      </w:r>
      <w:r>
        <w:t xml:space="preserve"> with regular histogram plots, the user has the option of setting the Y-axis mode to either “Relative frequency” or “Number”.</w:t>
      </w:r>
    </w:p>
    <w:p w14:paraId="368DDFF4" w14:textId="77777777" w:rsidR="00C310EB" w:rsidRDefault="00C310EB" w:rsidP="00C310EB">
      <w:r>
        <w:t>Reliability plots produce a single curve for the chosen parameters (probabilistic variables only), with Forecast Probability on the x-axis, and Observed Relative Frequency on the y-axis. Four additional lines will be displayed on the graph, denoting perfect skill, no skill, x climatology, and y climatology.</w:t>
      </w:r>
    </w:p>
    <w:p w14:paraId="7BD55A85" w14:textId="5410668D" w:rsidR="00C310EB" w:rsidRDefault="00C310EB" w:rsidP="00C310EB">
      <w:r>
        <w:t>ROC plots can display multiple curves (probabilistic variables only), with False Alarm Rate on the x-axis, and Probability of Detection on the y-axis. An additional diagonal line will be displayed on the graph, denoting no skill.</w:t>
      </w:r>
    </w:p>
    <w:p w14:paraId="7D7B0AFE" w14:textId="5889B2FE" w:rsidR="00A07F57" w:rsidRDefault="008B5775" w:rsidP="00C310EB">
      <w:pPr>
        <w:rPr>
          <w:color w:val="000000"/>
        </w:rPr>
      </w:pPr>
      <w:r>
        <w:rPr>
          <w:color w:val="000000"/>
        </w:rPr>
        <w:fldChar w:fldCharType="begin"/>
      </w:r>
      <w:r>
        <w:rPr>
          <w:color w:val="000000"/>
        </w:rPr>
        <w:instrText xml:space="preserve"> REF _Ref51681965 \h </w:instrText>
      </w:r>
      <w:r>
        <w:rPr>
          <w:color w:val="000000"/>
        </w:rPr>
      </w:r>
      <w:r>
        <w:rPr>
          <w:color w:val="000000"/>
        </w:rPr>
        <w:fldChar w:fldCharType="separate"/>
      </w:r>
      <w:r>
        <w:t xml:space="preserve">Figure </w:t>
      </w:r>
      <w:r>
        <w:rPr>
          <w:noProof/>
        </w:rPr>
        <w:t>3.5</w:t>
      </w:r>
      <w:r>
        <w:noBreakHyphen/>
      </w:r>
      <w:r>
        <w:rPr>
          <w:noProof/>
        </w:rPr>
        <w:t>1</w:t>
      </w:r>
      <w:r>
        <w:rPr>
          <w:color w:val="000000"/>
        </w:rPr>
        <w:fldChar w:fldCharType="end"/>
      </w:r>
      <w:r w:rsidR="00B57837">
        <w:rPr>
          <w:color w:val="000000"/>
        </w:rPr>
        <w:t xml:space="preserve"> shows the user interface for defining an Ensemble Histogram and </w:t>
      </w:r>
      <w:r>
        <w:rPr>
          <w:color w:val="000000"/>
        </w:rPr>
        <w:fldChar w:fldCharType="begin"/>
      </w:r>
      <w:r>
        <w:rPr>
          <w:color w:val="000000"/>
        </w:rPr>
        <w:instrText xml:space="preserve"> REF _Ref51682175 \h </w:instrText>
      </w:r>
      <w:r>
        <w:rPr>
          <w:color w:val="000000"/>
        </w:rPr>
      </w:r>
      <w:r>
        <w:rPr>
          <w:color w:val="000000"/>
        </w:rPr>
        <w:fldChar w:fldCharType="separate"/>
      </w:r>
      <w:r>
        <w:t xml:space="preserve">Figure </w:t>
      </w:r>
      <w:r>
        <w:rPr>
          <w:noProof/>
        </w:rPr>
        <w:t>3.5</w:t>
      </w:r>
      <w:r>
        <w:noBreakHyphen/>
      </w:r>
      <w:r>
        <w:rPr>
          <w:noProof/>
        </w:rPr>
        <w:t>2</w:t>
      </w:r>
      <w:r>
        <w:rPr>
          <w:color w:val="000000"/>
        </w:rPr>
        <w:fldChar w:fldCharType="end"/>
      </w:r>
      <w:r>
        <w:rPr>
          <w:color w:val="000000"/>
        </w:rPr>
        <w:t xml:space="preserve"> through </w:t>
      </w:r>
      <w:r>
        <w:rPr>
          <w:color w:val="000000"/>
        </w:rPr>
        <w:fldChar w:fldCharType="begin"/>
      </w:r>
      <w:r>
        <w:rPr>
          <w:color w:val="000000"/>
        </w:rPr>
        <w:instrText xml:space="preserve"> REF _Ref51682194 \h </w:instrText>
      </w:r>
      <w:r>
        <w:rPr>
          <w:color w:val="000000"/>
        </w:rPr>
      </w:r>
      <w:r>
        <w:rPr>
          <w:color w:val="000000"/>
        </w:rPr>
        <w:fldChar w:fldCharType="separate"/>
      </w:r>
      <w:r>
        <w:t xml:space="preserve">Figure </w:t>
      </w:r>
      <w:r>
        <w:rPr>
          <w:noProof/>
        </w:rPr>
        <w:t>3.5</w:t>
      </w:r>
      <w:r>
        <w:noBreakHyphen/>
      </w:r>
      <w:r>
        <w:rPr>
          <w:noProof/>
        </w:rPr>
        <w:t>4</w:t>
      </w:r>
      <w:r>
        <w:rPr>
          <w:color w:val="000000"/>
        </w:rPr>
        <w:fldChar w:fldCharType="end"/>
      </w:r>
      <w:r w:rsidR="003E5937" w:rsidRPr="003E5937">
        <w:rPr>
          <w:color w:val="000000"/>
        </w:rPr>
        <w:t xml:space="preserve"> show examples of the 3 types of </w:t>
      </w:r>
      <w:r w:rsidR="003E5937">
        <w:rPr>
          <w:color w:val="000000"/>
        </w:rPr>
        <w:t>Ensemble Histograms.</w:t>
      </w:r>
    </w:p>
    <w:p w14:paraId="4FD3C34C" w14:textId="3FE36E77" w:rsidR="00B57837" w:rsidRDefault="00180A36" w:rsidP="003D0375">
      <w:pPr>
        <w:keepNext/>
        <w:spacing w:after="0"/>
        <w:rPr>
          <w:color w:val="000000"/>
        </w:rPr>
      </w:pPr>
      <w:r>
        <w:rPr>
          <w:noProof/>
          <w:color w:val="000000"/>
          <w:sz w:val="24"/>
          <w:szCs w:val="24"/>
        </w:rPr>
        <w:lastRenderedPageBreak/>
        <mc:AlternateContent>
          <mc:Choice Requires="wps">
            <w:drawing>
              <wp:anchor distT="0" distB="0" distL="114300" distR="114300" simplePos="0" relativeHeight="251703296" behindDoc="0" locked="0" layoutInCell="1" allowOverlap="1" wp14:anchorId="63A84DA9" wp14:editId="3E2AFEE8">
                <wp:simplePos x="0" y="0"/>
                <wp:positionH relativeFrom="margin">
                  <wp:align>left</wp:align>
                </wp:positionH>
                <wp:positionV relativeFrom="paragraph">
                  <wp:posOffset>3619500</wp:posOffset>
                </wp:positionV>
                <wp:extent cx="1971675" cy="333375"/>
                <wp:effectExtent l="0" t="0" r="28575" b="28575"/>
                <wp:wrapNone/>
                <wp:docPr id="63" name="Oval 63"/>
                <wp:cNvGraphicFramePr/>
                <a:graphic xmlns:a="http://schemas.openxmlformats.org/drawingml/2006/main">
                  <a:graphicData uri="http://schemas.microsoft.com/office/word/2010/wordprocessingShape">
                    <wps:wsp>
                      <wps:cNvSpPr/>
                      <wps:spPr>
                        <a:xfrm>
                          <a:off x="0" y="0"/>
                          <a:ext cx="1971675"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2B34A" id="Oval 63" o:spid="_x0000_s1026" style="position:absolute;margin-left:0;margin-top:285pt;width:155.25pt;height:26.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" filled="f" strokecolor="red" strokeweight="2pt">
                <w10:wrap anchorx="margin"/>
              </v:oval>
            </w:pict>
          </mc:Fallback>
        </mc:AlternateContent>
      </w:r>
      <w:r w:rsidR="008410D9" w:rsidRPr="008410D9">
        <w:rPr>
          <w:noProof/>
          <w:color w:val="000000"/>
        </w:rPr>
        <w:drawing>
          <wp:inline distT="0" distB="0" distL="0" distR="0" wp14:anchorId="2DAF7670" wp14:editId="06F23BA7">
            <wp:extent cx="5524500" cy="51296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1127" cy="5135792"/>
                    </a:xfrm>
                    <a:prstGeom prst="rect">
                      <a:avLst/>
                    </a:prstGeom>
                  </pic:spPr>
                </pic:pic>
              </a:graphicData>
            </a:graphic>
          </wp:inline>
        </w:drawing>
      </w:r>
      <w:r w:rsidR="008410D9" w:rsidRPr="008410D9">
        <w:rPr>
          <w:color w:val="000000"/>
        </w:rPr>
        <w:t xml:space="preserve"> </w:t>
      </w:r>
    </w:p>
    <w:p w14:paraId="1311914B" w14:textId="12CFF1EC" w:rsidR="008B5775" w:rsidRDefault="008B5775" w:rsidP="008B5775">
      <w:pPr>
        <w:pStyle w:val="Caption"/>
        <w:rPr>
          <w:color w:val="000000"/>
        </w:rPr>
      </w:pPr>
      <w:bookmarkStart w:id="103" w:name="_Ref51681965"/>
      <w:bookmarkStart w:id="104" w:name="_Toc51687073"/>
      <w:bookmarkStart w:id="105" w:name="_Toc51687279"/>
      <w:bookmarkStart w:id="106" w:name="_Toc51687789"/>
      <w:r>
        <w:t xml:space="preserve">Figure </w:t>
      </w:r>
      <w:fldSimple w:instr=" STYLEREF 2 \s ">
        <w:r w:rsidR="007E4587">
          <w:rPr>
            <w:noProof/>
          </w:rPr>
          <w:t>3.5</w:t>
        </w:r>
      </w:fldSimple>
      <w:r w:rsidR="007E4587">
        <w:noBreakHyphen/>
      </w:r>
      <w:fldSimple w:instr=" SEQ Figure \* ARABIC \s 2 ">
        <w:r w:rsidR="007E4587">
          <w:rPr>
            <w:noProof/>
          </w:rPr>
          <w:t>1</w:t>
        </w:r>
      </w:fldSimple>
      <w:bookmarkEnd w:id="103"/>
      <w:r>
        <w:t xml:space="preserve"> </w:t>
      </w:r>
      <w:r w:rsidRPr="00232018">
        <w:t>The Ensemble app user interface for Ensemble Histogram plots.  Note the selector for Histogram Type which is unique to this plot type.</w:t>
      </w:r>
      <w:bookmarkEnd w:id="104"/>
      <w:bookmarkEnd w:id="105"/>
      <w:bookmarkEnd w:id="106"/>
    </w:p>
    <w:p w14:paraId="283649E0" w14:textId="132E17CB" w:rsidR="00A07F57" w:rsidRDefault="009619CA" w:rsidP="00A70F3D">
      <w:pPr>
        <w:keepNext/>
        <w:spacing w:after="0"/>
      </w:pPr>
      <w:r w:rsidRPr="009619CA">
        <w:rPr>
          <w:noProof/>
        </w:rPr>
        <w:lastRenderedPageBreak/>
        <w:drawing>
          <wp:inline distT="0" distB="0" distL="0" distR="0" wp14:anchorId="6742447B" wp14:editId="7DEEC186">
            <wp:extent cx="3543300" cy="3182913"/>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3156" cy="3200750"/>
                    </a:xfrm>
                    <a:prstGeom prst="rect">
                      <a:avLst/>
                    </a:prstGeom>
                    <a:ln>
                      <a:solidFill>
                        <a:srgbClr val="4F81BD"/>
                      </a:solidFill>
                    </a:ln>
                  </pic:spPr>
                </pic:pic>
              </a:graphicData>
            </a:graphic>
          </wp:inline>
        </w:drawing>
      </w:r>
    </w:p>
    <w:p w14:paraId="6A538396" w14:textId="00090A6B" w:rsidR="008B5775" w:rsidRDefault="008B5775" w:rsidP="008B5775">
      <w:pPr>
        <w:pStyle w:val="Caption"/>
      </w:pPr>
      <w:bookmarkStart w:id="107" w:name="_Ref51682175"/>
      <w:bookmarkStart w:id="108" w:name="_Toc51687074"/>
      <w:bookmarkStart w:id="109" w:name="_Toc51687280"/>
      <w:bookmarkStart w:id="110" w:name="_Toc51687790"/>
      <w:r>
        <w:t xml:space="preserve">Figure </w:t>
      </w:r>
      <w:fldSimple w:instr=" STYLEREF 2 \s ">
        <w:r w:rsidR="007E4587">
          <w:rPr>
            <w:noProof/>
          </w:rPr>
          <w:t>3.5</w:t>
        </w:r>
      </w:fldSimple>
      <w:r w:rsidR="007E4587">
        <w:noBreakHyphen/>
      </w:r>
      <w:fldSimple w:instr=" SEQ Figure \* ARABIC \s 2 ">
        <w:r w:rsidR="007E4587">
          <w:rPr>
            <w:noProof/>
          </w:rPr>
          <w:t>2</w:t>
        </w:r>
      </w:fldSimple>
      <w:bookmarkEnd w:id="107"/>
      <w:r>
        <w:t xml:space="preserve"> </w:t>
      </w:r>
      <w:r w:rsidRPr="00B8193C">
        <w:t>Ensemble Histogram plot type with Histogram Type of Rank Histogram.</w:t>
      </w:r>
      <w:bookmarkEnd w:id="108"/>
      <w:bookmarkEnd w:id="109"/>
      <w:bookmarkEnd w:id="110"/>
    </w:p>
    <w:p w14:paraId="57981B5E" w14:textId="77777777" w:rsidR="00C81B21" w:rsidRDefault="00C81B21" w:rsidP="00C310EB">
      <w:pPr>
        <w:rPr>
          <w:sz w:val="20"/>
          <w:szCs w:val="20"/>
        </w:rPr>
      </w:pPr>
    </w:p>
    <w:p w14:paraId="714B0BC1" w14:textId="33A59FB0" w:rsidR="009619CA" w:rsidRDefault="009619CA" w:rsidP="00C81B21">
      <w:pPr>
        <w:spacing w:after="0"/>
        <w:rPr>
          <w:sz w:val="20"/>
          <w:szCs w:val="20"/>
        </w:rPr>
      </w:pPr>
      <w:r w:rsidRPr="009619CA">
        <w:rPr>
          <w:noProof/>
          <w:sz w:val="20"/>
          <w:szCs w:val="20"/>
        </w:rPr>
        <w:drawing>
          <wp:inline distT="0" distB="0" distL="0" distR="0" wp14:anchorId="1D61E908" wp14:editId="4EFC5A39">
            <wp:extent cx="3516613" cy="3190875"/>
            <wp:effectExtent l="19050" t="19050" r="273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16613" cy="3190875"/>
                    </a:xfrm>
                    <a:prstGeom prst="rect">
                      <a:avLst/>
                    </a:prstGeom>
                    <a:ln>
                      <a:solidFill>
                        <a:srgbClr val="4F81BD"/>
                      </a:solidFill>
                    </a:ln>
                  </pic:spPr>
                </pic:pic>
              </a:graphicData>
            </a:graphic>
          </wp:inline>
        </w:drawing>
      </w:r>
    </w:p>
    <w:p w14:paraId="73EBE6E5" w14:textId="0E8806C3" w:rsidR="008B5775" w:rsidRPr="003E5937" w:rsidRDefault="008B5775" w:rsidP="008B5775">
      <w:pPr>
        <w:pStyle w:val="Caption"/>
      </w:pPr>
      <w:bookmarkStart w:id="111" w:name="_Toc51687075"/>
      <w:bookmarkStart w:id="112" w:name="_Toc51687281"/>
      <w:bookmarkStart w:id="113" w:name="_Toc51687791"/>
      <w:r>
        <w:t xml:space="preserve">Figure </w:t>
      </w:r>
      <w:fldSimple w:instr=" STYLEREF 2 \s ">
        <w:r w:rsidR="007E4587">
          <w:rPr>
            <w:noProof/>
          </w:rPr>
          <w:t>3.5</w:t>
        </w:r>
      </w:fldSimple>
      <w:r w:rsidR="007E4587">
        <w:noBreakHyphen/>
      </w:r>
      <w:fldSimple w:instr=" SEQ Figure \* ARABIC \s 2 ">
        <w:r w:rsidR="007E4587">
          <w:rPr>
            <w:noProof/>
          </w:rPr>
          <w:t>3</w:t>
        </w:r>
      </w:fldSimple>
      <w:r>
        <w:t xml:space="preserve"> </w:t>
      </w:r>
      <w:r w:rsidRPr="004B7310">
        <w:t>Ensemble Histogram plot type with Histogram Type of Probability Integral Transform Histogram.</w:t>
      </w:r>
      <w:bookmarkEnd w:id="111"/>
      <w:bookmarkEnd w:id="112"/>
      <w:bookmarkEnd w:id="113"/>
    </w:p>
    <w:p w14:paraId="38EA3C81" w14:textId="33B45182" w:rsidR="00A07F57" w:rsidRDefault="009619CA" w:rsidP="00C81B21">
      <w:pPr>
        <w:spacing w:after="0"/>
        <w:rPr>
          <w:sz w:val="20"/>
          <w:szCs w:val="20"/>
        </w:rPr>
      </w:pPr>
      <w:r w:rsidRPr="009619CA">
        <w:rPr>
          <w:noProof/>
          <w:sz w:val="20"/>
          <w:szCs w:val="20"/>
        </w:rPr>
        <w:lastRenderedPageBreak/>
        <w:drawing>
          <wp:inline distT="0" distB="0" distL="0" distR="0" wp14:anchorId="49A88062" wp14:editId="79361A53">
            <wp:extent cx="3609975" cy="3292560"/>
            <wp:effectExtent l="19050" t="19050" r="9525"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33900" cy="3314382"/>
                    </a:xfrm>
                    <a:prstGeom prst="rect">
                      <a:avLst/>
                    </a:prstGeom>
                    <a:ln>
                      <a:solidFill>
                        <a:srgbClr val="4F81BD"/>
                      </a:solidFill>
                    </a:ln>
                  </pic:spPr>
                </pic:pic>
              </a:graphicData>
            </a:graphic>
          </wp:inline>
        </w:drawing>
      </w:r>
    </w:p>
    <w:p w14:paraId="27A7C12B" w14:textId="24837A27" w:rsidR="008B5775" w:rsidRPr="00C81B21" w:rsidRDefault="008B5775" w:rsidP="008B5775">
      <w:pPr>
        <w:pStyle w:val="Caption"/>
      </w:pPr>
      <w:bookmarkStart w:id="114" w:name="_Ref51682194"/>
      <w:bookmarkStart w:id="115" w:name="_Toc51687076"/>
      <w:bookmarkStart w:id="116" w:name="_Toc51687282"/>
      <w:bookmarkStart w:id="117" w:name="_Toc51687792"/>
      <w:r>
        <w:t xml:space="preserve">Figure </w:t>
      </w:r>
      <w:fldSimple w:instr=" STYLEREF 2 \s ">
        <w:r w:rsidR="007E4587">
          <w:rPr>
            <w:noProof/>
          </w:rPr>
          <w:t>3.5</w:t>
        </w:r>
      </w:fldSimple>
      <w:r w:rsidR="007E4587">
        <w:noBreakHyphen/>
      </w:r>
      <w:fldSimple w:instr=" SEQ Figure \* ARABIC \s 2 ">
        <w:r w:rsidR="007E4587">
          <w:rPr>
            <w:noProof/>
          </w:rPr>
          <w:t>4</w:t>
        </w:r>
      </w:fldSimple>
      <w:bookmarkEnd w:id="114"/>
      <w:r>
        <w:t xml:space="preserve"> </w:t>
      </w:r>
      <w:r w:rsidRPr="00394409">
        <w:t>Ensemble Histogram plot type with Histogram Type of Relative Position Histogram</w:t>
      </w:r>
      <w:bookmarkEnd w:id="115"/>
      <w:bookmarkEnd w:id="116"/>
      <w:bookmarkEnd w:id="117"/>
    </w:p>
    <w:p w14:paraId="47BA9DD4" w14:textId="77777777" w:rsidR="00A70F3D" w:rsidRDefault="00A70F3D" w:rsidP="00C310EB"/>
    <w:p w14:paraId="59FD37CE" w14:textId="7B9CB9F1" w:rsidR="0088526D" w:rsidRPr="00FF33A4" w:rsidRDefault="008B5775" w:rsidP="00C81B21">
      <w:pPr>
        <w:spacing w:after="200"/>
        <w:rPr>
          <w:sz w:val="22"/>
          <w:szCs w:val="22"/>
        </w:rPr>
      </w:pPr>
      <w:r w:rsidRPr="00FF33A4">
        <w:rPr>
          <w:sz w:val="22"/>
          <w:szCs w:val="22"/>
        </w:rPr>
        <w:fldChar w:fldCharType="begin"/>
      </w:r>
      <w:r w:rsidRPr="00FF33A4">
        <w:rPr>
          <w:sz w:val="22"/>
          <w:szCs w:val="22"/>
        </w:rPr>
        <w:instrText xml:space="preserve"> REF _Ref51682384 \h </w:instrText>
      </w:r>
      <w:r w:rsidR="00FF33A4">
        <w:rPr>
          <w:sz w:val="22"/>
          <w:szCs w:val="22"/>
        </w:rPr>
        <w:instrText xml:space="preserve"> \* MERGEFORMAT </w:instrText>
      </w:r>
      <w:r w:rsidRPr="00FF33A4">
        <w:rPr>
          <w:sz w:val="22"/>
          <w:szCs w:val="22"/>
        </w:rPr>
      </w:r>
      <w:r w:rsidRPr="00FF33A4">
        <w:rPr>
          <w:sz w:val="22"/>
          <w:szCs w:val="22"/>
        </w:rPr>
        <w:fldChar w:fldCharType="separate"/>
      </w:r>
      <w:r w:rsidRPr="00FF33A4">
        <w:rPr>
          <w:sz w:val="22"/>
          <w:szCs w:val="22"/>
        </w:rPr>
        <w:t xml:space="preserve">Figure </w:t>
      </w:r>
      <w:r w:rsidRPr="00FF33A4">
        <w:rPr>
          <w:noProof/>
          <w:sz w:val="22"/>
          <w:szCs w:val="22"/>
        </w:rPr>
        <w:t>3.5</w:t>
      </w:r>
      <w:r w:rsidRPr="00FF33A4">
        <w:rPr>
          <w:sz w:val="22"/>
          <w:szCs w:val="22"/>
        </w:rPr>
        <w:noBreakHyphen/>
      </w:r>
      <w:r w:rsidRPr="00FF33A4">
        <w:rPr>
          <w:noProof/>
          <w:sz w:val="22"/>
          <w:szCs w:val="22"/>
        </w:rPr>
        <w:t>5</w:t>
      </w:r>
      <w:r w:rsidRPr="00FF33A4">
        <w:rPr>
          <w:sz w:val="22"/>
          <w:szCs w:val="22"/>
        </w:rPr>
        <w:fldChar w:fldCharType="end"/>
      </w:r>
      <w:r w:rsidR="00AD0234" w:rsidRPr="00FF33A4">
        <w:rPr>
          <w:sz w:val="22"/>
          <w:szCs w:val="22"/>
        </w:rPr>
        <w:t xml:space="preserve"> shows </w:t>
      </w:r>
      <w:r w:rsidR="00D25D78" w:rsidRPr="00FF33A4">
        <w:rPr>
          <w:sz w:val="22"/>
          <w:szCs w:val="22"/>
        </w:rPr>
        <w:t>an exampl</w:t>
      </w:r>
      <w:r w:rsidRPr="00FF33A4">
        <w:rPr>
          <w:sz w:val="22"/>
          <w:szCs w:val="22"/>
        </w:rPr>
        <w:t xml:space="preserve">e Reliability plot and </w:t>
      </w:r>
      <w:r w:rsidRPr="00FF33A4">
        <w:rPr>
          <w:sz w:val="22"/>
          <w:szCs w:val="22"/>
        </w:rPr>
        <w:fldChar w:fldCharType="begin"/>
      </w:r>
      <w:r w:rsidRPr="00FF33A4">
        <w:rPr>
          <w:sz w:val="22"/>
          <w:szCs w:val="22"/>
        </w:rPr>
        <w:instrText xml:space="preserve"> REF _Ref51682404 \h </w:instrText>
      </w:r>
      <w:r w:rsidR="00FF33A4">
        <w:rPr>
          <w:sz w:val="22"/>
          <w:szCs w:val="22"/>
        </w:rPr>
        <w:instrText xml:space="preserve"> \* MERGEFORMAT </w:instrText>
      </w:r>
      <w:r w:rsidRPr="00FF33A4">
        <w:rPr>
          <w:sz w:val="22"/>
          <w:szCs w:val="22"/>
        </w:rPr>
      </w:r>
      <w:r w:rsidRPr="00FF33A4">
        <w:rPr>
          <w:sz w:val="22"/>
          <w:szCs w:val="22"/>
        </w:rPr>
        <w:fldChar w:fldCharType="separate"/>
      </w:r>
      <w:r w:rsidRPr="00FF33A4">
        <w:rPr>
          <w:sz w:val="22"/>
          <w:szCs w:val="22"/>
        </w:rPr>
        <w:t xml:space="preserve">Figure </w:t>
      </w:r>
      <w:r w:rsidRPr="00FF33A4">
        <w:rPr>
          <w:noProof/>
          <w:sz w:val="22"/>
          <w:szCs w:val="22"/>
        </w:rPr>
        <w:t>3.5</w:t>
      </w:r>
      <w:r w:rsidRPr="00FF33A4">
        <w:rPr>
          <w:sz w:val="22"/>
          <w:szCs w:val="22"/>
        </w:rPr>
        <w:noBreakHyphen/>
      </w:r>
      <w:r w:rsidRPr="00FF33A4">
        <w:rPr>
          <w:noProof/>
          <w:sz w:val="22"/>
          <w:szCs w:val="22"/>
        </w:rPr>
        <w:t>6</w:t>
      </w:r>
      <w:r w:rsidRPr="00FF33A4">
        <w:rPr>
          <w:sz w:val="22"/>
          <w:szCs w:val="22"/>
        </w:rPr>
        <w:fldChar w:fldCharType="end"/>
      </w:r>
      <w:r w:rsidR="00D25D78" w:rsidRPr="00FF33A4">
        <w:rPr>
          <w:sz w:val="22"/>
          <w:szCs w:val="22"/>
        </w:rPr>
        <w:t xml:space="preserve"> shows an example ROC plot, both for the same data set.</w:t>
      </w:r>
    </w:p>
    <w:p w14:paraId="3723D596" w14:textId="2A23BE0C" w:rsidR="006C3B8A" w:rsidRDefault="00D771AD" w:rsidP="00F75381">
      <w:pPr>
        <w:keepNext/>
        <w:keepLines/>
        <w:spacing w:after="0"/>
      </w:pPr>
      <w:r w:rsidRPr="00D771AD">
        <w:rPr>
          <w:noProof/>
        </w:rPr>
        <w:lastRenderedPageBreak/>
        <w:drawing>
          <wp:inline distT="0" distB="0" distL="0" distR="0" wp14:anchorId="7A069726" wp14:editId="44E05D00">
            <wp:extent cx="4019550" cy="3532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5732" cy="3564365"/>
                    </a:xfrm>
                    <a:prstGeom prst="rect">
                      <a:avLst/>
                    </a:prstGeom>
                  </pic:spPr>
                </pic:pic>
              </a:graphicData>
            </a:graphic>
          </wp:inline>
        </w:drawing>
      </w:r>
    </w:p>
    <w:p w14:paraId="383EA6BB" w14:textId="5D95EAFD" w:rsidR="008B5775" w:rsidRDefault="008B5775" w:rsidP="00F75381">
      <w:pPr>
        <w:pStyle w:val="Caption"/>
        <w:keepLines/>
      </w:pPr>
      <w:bookmarkStart w:id="118" w:name="_Ref51682384"/>
      <w:bookmarkStart w:id="119" w:name="_Toc51687077"/>
      <w:bookmarkStart w:id="120" w:name="_Toc51687283"/>
      <w:bookmarkStart w:id="121" w:name="_Toc51687793"/>
      <w:r>
        <w:t xml:space="preserve">Figure </w:t>
      </w:r>
      <w:fldSimple w:instr=" STYLEREF 2 \s ">
        <w:r w:rsidR="007E4587">
          <w:rPr>
            <w:noProof/>
          </w:rPr>
          <w:t>3.5</w:t>
        </w:r>
      </w:fldSimple>
      <w:r w:rsidR="007E4587">
        <w:noBreakHyphen/>
      </w:r>
      <w:fldSimple w:instr=" SEQ Figure \* ARABIC \s 2 ">
        <w:r w:rsidR="007E4587">
          <w:rPr>
            <w:noProof/>
          </w:rPr>
          <w:t>5</w:t>
        </w:r>
      </w:fldSimple>
      <w:bookmarkEnd w:id="118"/>
      <w:r>
        <w:t xml:space="preserve"> </w:t>
      </w:r>
      <w:r w:rsidR="00F75381">
        <w:t>Ensemble App Reliability P</w:t>
      </w:r>
      <w:r w:rsidRPr="00F66E8C">
        <w:t>l</w:t>
      </w:r>
      <w:r>
        <w:t xml:space="preserve">ot for data defined in </w:t>
      </w:r>
      <w:r>
        <w:fldChar w:fldCharType="begin"/>
      </w:r>
      <w:r>
        <w:instrText xml:space="preserve"> REF _Ref51681965 \h </w:instrText>
      </w:r>
      <w:r>
        <w:fldChar w:fldCharType="separate"/>
      </w:r>
      <w:r>
        <w:t xml:space="preserve">Figure </w:t>
      </w:r>
      <w:r>
        <w:rPr>
          <w:noProof/>
        </w:rPr>
        <w:t>3.5</w:t>
      </w:r>
      <w:r>
        <w:noBreakHyphen/>
      </w:r>
      <w:r>
        <w:rPr>
          <w:noProof/>
        </w:rPr>
        <w:t>1</w:t>
      </w:r>
      <w:r>
        <w:fldChar w:fldCharType="end"/>
      </w:r>
      <w:r>
        <w:t xml:space="preserve"> </w:t>
      </w:r>
      <w:r w:rsidRPr="00F66E8C">
        <w:t>.  The 1:1 diagonal gray line represents perfect skill between forecast probability and observation frequency. The diagonal line with the lower slope indicates t</w:t>
      </w:r>
      <w:r w:rsidR="00BE167F">
        <w:t>he point above which the forecast becomes more skillful than climatology, and the vertical and horizontal lines indicate climatology.</w:t>
      </w:r>
      <w:bookmarkEnd w:id="119"/>
      <w:bookmarkEnd w:id="120"/>
      <w:bookmarkEnd w:id="121"/>
    </w:p>
    <w:p w14:paraId="64662ED4" w14:textId="77777777" w:rsidR="008B5775" w:rsidRPr="008B5775" w:rsidRDefault="008B5775" w:rsidP="008B5775"/>
    <w:p w14:paraId="551729D7" w14:textId="56BA5CAF" w:rsidR="00D771AD" w:rsidRDefault="00D771AD" w:rsidP="00C81B21">
      <w:pPr>
        <w:keepNext/>
        <w:spacing w:after="0"/>
      </w:pPr>
      <w:r w:rsidRPr="00D771AD">
        <w:rPr>
          <w:noProof/>
        </w:rPr>
        <w:drawing>
          <wp:inline distT="0" distB="0" distL="0" distR="0" wp14:anchorId="5DDE8453" wp14:editId="2ECC73FC">
            <wp:extent cx="3695700" cy="350459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5570" cy="3542405"/>
                    </a:xfrm>
                    <a:prstGeom prst="rect">
                      <a:avLst/>
                    </a:prstGeom>
                  </pic:spPr>
                </pic:pic>
              </a:graphicData>
            </a:graphic>
          </wp:inline>
        </w:drawing>
      </w:r>
    </w:p>
    <w:p w14:paraId="46828E53" w14:textId="40B0E6AD" w:rsidR="008B5775" w:rsidRDefault="008B5775" w:rsidP="008B5775">
      <w:pPr>
        <w:pStyle w:val="Caption"/>
      </w:pPr>
      <w:bookmarkStart w:id="122" w:name="_Ref51682404"/>
      <w:bookmarkStart w:id="123" w:name="_Toc51687078"/>
      <w:bookmarkStart w:id="124" w:name="_Toc51687284"/>
      <w:bookmarkStart w:id="125" w:name="_Toc51687794"/>
      <w:r>
        <w:t xml:space="preserve">Figure </w:t>
      </w:r>
      <w:fldSimple w:instr=" STYLEREF 2 \s ">
        <w:r w:rsidR="007E4587">
          <w:rPr>
            <w:noProof/>
          </w:rPr>
          <w:t>3.5</w:t>
        </w:r>
      </w:fldSimple>
      <w:r w:rsidR="007E4587">
        <w:noBreakHyphen/>
      </w:r>
      <w:fldSimple w:instr=" SEQ Figure \* ARABIC \s 2 ">
        <w:r w:rsidR="007E4587">
          <w:rPr>
            <w:noProof/>
          </w:rPr>
          <w:t>6</w:t>
        </w:r>
      </w:fldSimple>
      <w:bookmarkEnd w:id="122"/>
      <w:r>
        <w:t xml:space="preserve"> </w:t>
      </w:r>
      <w:r w:rsidRPr="00896C6F">
        <w:t>Ensemble app ROC plot for the same data se</w:t>
      </w:r>
      <w:r w:rsidR="00EB4DE7">
        <w:t>t defined in Figure 3.5-</w:t>
      </w:r>
      <w:r w:rsidR="00BE167F">
        <w:t>1</w:t>
      </w:r>
      <w:r w:rsidRPr="00896C6F">
        <w:t>.</w:t>
      </w:r>
      <w:bookmarkEnd w:id="123"/>
      <w:bookmarkEnd w:id="124"/>
      <w:bookmarkEnd w:id="125"/>
    </w:p>
    <w:p w14:paraId="3C69AB30" w14:textId="7C4B343B" w:rsidR="00C310EB" w:rsidRDefault="00C310EB" w:rsidP="001B63B9">
      <w:pPr>
        <w:pStyle w:val="Heading2"/>
        <w:numPr>
          <w:ilvl w:val="1"/>
          <w:numId w:val="1"/>
        </w:numPr>
      </w:pPr>
      <w:bookmarkStart w:id="126" w:name="_Toc52467162"/>
      <w:r>
        <w:lastRenderedPageBreak/>
        <w:t>Precipitation</w:t>
      </w:r>
      <w:r w:rsidR="00212280">
        <w:t xml:space="preserve"> App</w:t>
      </w:r>
      <w:bookmarkEnd w:id="126"/>
    </w:p>
    <w:p w14:paraId="182880F7" w14:textId="77777777" w:rsidR="00575964" w:rsidRPr="00575964" w:rsidRDefault="00575964" w:rsidP="00575964">
      <w:pPr>
        <w:spacing w:after="0"/>
      </w:pPr>
    </w:p>
    <w:p w14:paraId="6ED0BEA6" w14:textId="77777777" w:rsidR="00C310EB" w:rsidRPr="00FF33A4" w:rsidRDefault="00C310EB" w:rsidP="00C310EB">
      <w:pPr>
        <w:spacing w:after="0"/>
        <w:rPr>
          <w:sz w:val="22"/>
          <w:szCs w:val="22"/>
        </w:rPr>
      </w:pPr>
      <w:r w:rsidRPr="00FF33A4">
        <w:rPr>
          <w:sz w:val="22"/>
          <w:szCs w:val="22"/>
        </w:rPr>
        <w:t>For this app, the following parameters have choices derived from the data.</w:t>
      </w:r>
    </w:p>
    <w:p w14:paraId="592ED4BF"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Group</w:t>
      </w:r>
    </w:p>
    <w:p w14:paraId="74A499B2"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Database</w:t>
      </w:r>
    </w:p>
    <w:p w14:paraId="69A93A99"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Data-source</w:t>
      </w:r>
    </w:p>
    <w:p w14:paraId="1C39E004"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Region</w:t>
      </w:r>
    </w:p>
    <w:p w14:paraId="7353CA86"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Variable</w:t>
      </w:r>
    </w:p>
    <w:p w14:paraId="708D650C"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Threshold</w:t>
      </w:r>
    </w:p>
    <w:p w14:paraId="7B6A6CA0"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Scale</w:t>
      </w:r>
    </w:p>
    <w:p w14:paraId="3CD62C4A"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Obs type</w:t>
      </w:r>
    </w:p>
    <w:p w14:paraId="7F6DD797"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Forecast lead time</w:t>
      </w:r>
    </w:p>
    <w:p w14:paraId="33F4AB5A"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Level</w:t>
      </w:r>
    </w:p>
    <w:p w14:paraId="4C5E59F6"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Description</w:t>
      </w:r>
    </w:p>
    <w:p w14:paraId="5AAE0A08"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Dates</w:t>
      </w:r>
    </w:p>
    <w:p w14:paraId="61C3C2AD" w14:textId="77777777" w:rsidR="00C310EB" w:rsidRPr="00FF33A4" w:rsidRDefault="00C310EB" w:rsidP="001B63B9">
      <w:pPr>
        <w:pStyle w:val="NormalWeb"/>
        <w:numPr>
          <w:ilvl w:val="0"/>
          <w:numId w:val="8"/>
        </w:numPr>
        <w:spacing w:before="0" w:beforeAutospacing="0" w:after="0" w:afterAutospacing="0"/>
        <w:textAlignment w:val="baseline"/>
        <w:rPr>
          <w:rFonts w:asciiTheme="minorHAnsi" w:hAnsiTheme="minorHAnsi" w:cs="Arial"/>
          <w:color w:val="000000"/>
          <w:sz w:val="22"/>
          <w:szCs w:val="22"/>
        </w:rPr>
      </w:pPr>
      <w:r w:rsidRPr="00FF33A4">
        <w:rPr>
          <w:rFonts w:asciiTheme="minorHAnsi" w:hAnsiTheme="minorHAnsi" w:cs="Arial"/>
          <w:color w:val="000000"/>
          <w:sz w:val="22"/>
          <w:szCs w:val="22"/>
        </w:rPr>
        <w:t>Curve-dates</w:t>
      </w:r>
    </w:p>
    <w:p w14:paraId="2E1044A9" w14:textId="77777777" w:rsidR="00C310EB" w:rsidRPr="00FF33A4" w:rsidRDefault="00C310EB" w:rsidP="00C310EB">
      <w:pPr>
        <w:pStyle w:val="NormalWeb"/>
        <w:spacing w:before="0" w:beforeAutospacing="0" w:after="0" w:afterAutospacing="0"/>
        <w:ind w:left="360"/>
        <w:textAlignment w:val="baseline"/>
        <w:rPr>
          <w:rFonts w:asciiTheme="minorHAnsi" w:hAnsiTheme="minorHAnsi" w:cs="Arial"/>
          <w:color w:val="000000"/>
          <w:sz w:val="22"/>
          <w:szCs w:val="22"/>
        </w:rPr>
      </w:pPr>
    </w:p>
    <w:p w14:paraId="4126CAC1" w14:textId="77777777" w:rsidR="00C310EB" w:rsidRPr="00FF33A4" w:rsidRDefault="00C310EB" w:rsidP="00C310EB">
      <w:pPr>
        <w:spacing w:after="0"/>
        <w:rPr>
          <w:sz w:val="22"/>
          <w:szCs w:val="22"/>
        </w:rPr>
      </w:pPr>
      <w:r w:rsidRPr="00FF33A4">
        <w:rPr>
          <w:sz w:val="22"/>
          <w:szCs w:val="22"/>
        </w:rPr>
        <w:t>The selector for the Statistic has these possible choices:</w:t>
      </w:r>
    </w:p>
    <w:p w14:paraId="083D334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CSI</w:t>
      </w:r>
    </w:p>
    <w:p w14:paraId="2EE499C9"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FAR</w:t>
      </w:r>
    </w:p>
    <w:p w14:paraId="12EC84F2"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FBIAS</w:t>
      </w:r>
    </w:p>
    <w:p w14:paraId="16B4F1FD"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GSS</w:t>
      </w:r>
    </w:p>
    <w:p w14:paraId="36B4219F"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HSS</w:t>
      </w:r>
    </w:p>
    <w:p w14:paraId="377A98C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PODy</w:t>
      </w:r>
    </w:p>
    <w:p w14:paraId="7543866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PODn</w:t>
      </w:r>
    </w:p>
    <w:p w14:paraId="3A87BFD0"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POFD</w:t>
      </w:r>
    </w:p>
    <w:p w14:paraId="04D6506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FSS</w:t>
      </w:r>
    </w:p>
    <w:p w14:paraId="2CD8327A"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RMSE</w:t>
      </w:r>
    </w:p>
    <w:p w14:paraId="7D1533BB"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Bias-corrected RMSE</w:t>
      </w:r>
    </w:p>
    <w:p w14:paraId="316E7CBA"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MSE</w:t>
      </w:r>
    </w:p>
    <w:p w14:paraId="76B3C5B5"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Bias-corrected MSE</w:t>
      </w:r>
    </w:p>
    <w:p w14:paraId="69B49E4C"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ME (Additive bias)</w:t>
      </w:r>
    </w:p>
    <w:p w14:paraId="5129B907"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Multiplicative bias</w:t>
      </w:r>
    </w:p>
    <w:p w14:paraId="48AC1F34"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mean</w:t>
      </w:r>
    </w:p>
    <w:p w14:paraId="0E35E9A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mean</w:t>
      </w:r>
    </w:p>
    <w:p w14:paraId="45527F3E"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Forecast stdev</w:t>
      </w:r>
    </w:p>
    <w:p w14:paraId="08E84EDC" w14:textId="77777777" w:rsidR="00C310EB" w:rsidRPr="00FF33A4" w:rsidRDefault="00C310EB" w:rsidP="001B63B9">
      <w:pPr>
        <w:pStyle w:val="ListParagraph"/>
        <w:numPr>
          <w:ilvl w:val="0"/>
          <w:numId w:val="9"/>
        </w:numPr>
        <w:rPr>
          <w:color w:val="000000"/>
          <w:sz w:val="22"/>
          <w:szCs w:val="22"/>
        </w:rPr>
      </w:pPr>
      <w:r w:rsidRPr="00FF33A4">
        <w:rPr>
          <w:color w:val="000000"/>
          <w:sz w:val="22"/>
          <w:szCs w:val="22"/>
        </w:rPr>
        <w:t>Observed stdev</w:t>
      </w:r>
    </w:p>
    <w:p w14:paraId="5325FF86" w14:textId="77777777" w:rsidR="00C310EB" w:rsidRPr="00FF33A4" w:rsidRDefault="00C310EB" w:rsidP="001B63B9">
      <w:pPr>
        <w:pStyle w:val="ListParagraph"/>
        <w:numPr>
          <w:ilvl w:val="0"/>
          <w:numId w:val="9"/>
        </w:numPr>
        <w:rPr>
          <w:rFonts w:cs="Arial"/>
          <w:sz w:val="22"/>
          <w:szCs w:val="22"/>
        </w:rPr>
      </w:pPr>
      <w:r w:rsidRPr="00FF33A4">
        <w:rPr>
          <w:rFonts w:cs="Arial"/>
          <w:sz w:val="22"/>
          <w:szCs w:val="22"/>
        </w:rPr>
        <w:t>Error stdev</w:t>
      </w:r>
    </w:p>
    <w:p w14:paraId="73C89AF5" w14:textId="77777777" w:rsidR="00C310EB" w:rsidRPr="00FF33A4" w:rsidRDefault="00C310EB" w:rsidP="001B63B9">
      <w:pPr>
        <w:pStyle w:val="ListParagraph"/>
        <w:numPr>
          <w:ilvl w:val="0"/>
          <w:numId w:val="9"/>
        </w:numPr>
        <w:rPr>
          <w:sz w:val="22"/>
          <w:szCs w:val="22"/>
        </w:rPr>
      </w:pPr>
      <w:r w:rsidRPr="00FF33A4">
        <w:rPr>
          <w:rFonts w:cs="Arial"/>
          <w:sz w:val="22"/>
          <w:szCs w:val="22"/>
        </w:rPr>
        <w:t>Pearson Correlation</w:t>
      </w:r>
    </w:p>
    <w:p w14:paraId="71ED9CB1" w14:textId="3CCB54C1" w:rsidR="00C310EB" w:rsidRPr="00FF33A4" w:rsidRDefault="00941BDD" w:rsidP="00C310EB">
      <w:pPr>
        <w:spacing w:after="0"/>
        <w:rPr>
          <w:sz w:val="22"/>
          <w:szCs w:val="22"/>
        </w:rPr>
      </w:pPr>
      <w:r w:rsidRPr="00FF33A4">
        <w:rPr>
          <w:sz w:val="22"/>
          <w:szCs w:val="22"/>
        </w:rPr>
        <w:t>Plot types available</w:t>
      </w:r>
      <w:r w:rsidR="00C310EB" w:rsidRPr="00FF33A4">
        <w:rPr>
          <w:sz w:val="22"/>
          <w:szCs w:val="22"/>
        </w:rPr>
        <w:t xml:space="preserve"> include </w:t>
      </w:r>
    </w:p>
    <w:p w14:paraId="43A11D86" w14:textId="77777777" w:rsidR="00C310EB" w:rsidRPr="00FF33A4" w:rsidRDefault="00C310EB" w:rsidP="001B63B9">
      <w:pPr>
        <w:pStyle w:val="ListParagraph"/>
        <w:numPr>
          <w:ilvl w:val="0"/>
          <w:numId w:val="7"/>
        </w:numPr>
        <w:rPr>
          <w:sz w:val="22"/>
          <w:szCs w:val="22"/>
        </w:rPr>
      </w:pPr>
      <w:r w:rsidRPr="00FF33A4">
        <w:rPr>
          <w:sz w:val="22"/>
          <w:szCs w:val="22"/>
        </w:rPr>
        <w:t>Time Series</w:t>
      </w:r>
    </w:p>
    <w:p w14:paraId="16F674D3" w14:textId="77777777" w:rsidR="00C310EB" w:rsidRPr="00FF33A4" w:rsidRDefault="00C310EB" w:rsidP="001B63B9">
      <w:pPr>
        <w:pStyle w:val="ListParagraph"/>
        <w:numPr>
          <w:ilvl w:val="0"/>
          <w:numId w:val="7"/>
        </w:numPr>
        <w:rPr>
          <w:sz w:val="22"/>
          <w:szCs w:val="22"/>
        </w:rPr>
      </w:pPr>
      <w:r w:rsidRPr="00FF33A4">
        <w:rPr>
          <w:sz w:val="22"/>
          <w:szCs w:val="22"/>
        </w:rPr>
        <w:t>DieOff</w:t>
      </w:r>
    </w:p>
    <w:p w14:paraId="07EC7FA6" w14:textId="77777777" w:rsidR="00C310EB" w:rsidRPr="00FF33A4" w:rsidRDefault="00C310EB" w:rsidP="001B63B9">
      <w:pPr>
        <w:pStyle w:val="ListParagraph"/>
        <w:numPr>
          <w:ilvl w:val="0"/>
          <w:numId w:val="7"/>
        </w:numPr>
        <w:rPr>
          <w:sz w:val="22"/>
          <w:szCs w:val="22"/>
        </w:rPr>
      </w:pPr>
      <w:r w:rsidRPr="00FF33A4">
        <w:rPr>
          <w:sz w:val="22"/>
          <w:szCs w:val="22"/>
        </w:rPr>
        <w:t>Threshold</w:t>
      </w:r>
    </w:p>
    <w:p w14:paraId="16E9B13D" w14:textId="77777777" w:rsidR="00C310EB" w:rsidRPr="00FF33A4" w:rsidRDefault="00C310EB" w:rsidP="001B63B9">
      <w:pPr>
        <w:pStyle w:val="ListParagraph"/>
        <w:numPr>
          <w:ilvl w:val="0"/>
          <w:numId w:val="7"/>
        </w:numPr>
        <w:rPr>
          <w:sz w:val="22"/>
          <w:szCs w:val="22"/>
        </w:rPr>
      </w:pPr>
      <w:r w:rsidRPr="00FF33A4">
        <w:rPr>
          <w:sz w:val="22"/>
          <w:szCs w:val="22"/>
        </w:rPr>
        <w:t>ValidTime</w:t>
      </w:r>
    </w:p>
    <w:p w14:paraId="1E4131E7" w14:textId="77777777" w:rsidR="00C310EB" w:rsidRPr="00FF33A4" w:rsidRDefault="00C310EB" w:rsidP="001B63B9">
      <w:pPr>
        <w:pStyle w:val="ListParagraph"/>
        <w:numPr>
          <w:ilvl w:val="0"/>
          <w:numId w:val="7"/>
        </w:numPr>
        <w:rPr>
          <w:sz w:val="22"/>
          <w:szCs w:val="22"/>
        </w:rPr>
      </w:pPr>
      <w:r w:rsidRPr="00FF33A4">
        <w:rPr>
          <w:sz w:val="22"/>
          <w:szCs w:val="22"/>
        </w:rPr>
        <w:lastRenderedPageBreak/>
        <w:t>GridScale</w:t>
      </w:r>
    </w:p>
    <w:p w14:paraId="46241BFF" w14:textId="77777777" w:rsidR="00C310EB" w:rsidRPr="00FF33A4" w:rsidRDefault="00C310EB" w:rsidP="001B63B9">
      <w:pPr>
        <w:pStyle w:val="ListParagraph"/>
        <w:numPr>
          <w:ilvl w:val="0"/>
          <w:numId w:val="7"/>
        </w:numPr>
        <w:rPr>
          <w:sz w:val="22"/>
          <w:szCs w:val="22"/>
        </w:rPr>
      </w:pPr>
      <w:r w:rsidRPr="00FF33A4">
        <w:rPr>
          <w:sz w:val="22"/>
          <w:szCs w:val="22"/>
        </w:rPr>
        <w:t>Histogram</w:t>
      </w:r>
    </w:p>
    <w:p w14:paraId="7252DE80" w14:textId="77777777" w:rsidR="00C310EB" w:rsidRPr="00FF33A4" w:rsidRDefault="00C310EB" w:rsidP="001B63B9">
      <w:pPr>
        <w:pStyle w:val="ListParagraph"/>
        <w:numPr>
          <w:ilvl w:val="0"/>
          <w:numId w:val="7"/>
        </w:numPr>
        <w:rPr>
          <w:sz w:val="22"/>
          <w:szCs w:val="22"/>
        </w:rPr>
      </w:pPr>
      <w:r w:rsidRPr="00FF33A4">
        <w:rPr>
          <w:sz w:val="22"/>
          <w:szCs w:val="22"/>
        </w:rPr>
        <w:t>Contour</w:t>
      </w:r>
    </w:p>
    <w:p w14:paraId="702EBEAC" w14:textId="77777777" w:rsidR="00C310EB" w:rsidRPr="00FF33A4" w:rsidRDefault="00C310EB" w:rsidP="00C310EB">
      <w:pPr>
        <w:rPr>
          <w:sz w:val="22"/>
          <w:szCs w:val="22"/>
        </w:rPr>
      </w:pPr>
      <w:r w:rsidRPr="00FF33A4">
        <w:rPr>
          <w:sz w:val="22"/>
          <w:szCs w:val="22"/>
        </w:rPr>
        <w:t xml:space="preserve">Plots in the Precipitation app for Time Series, DieOff, ValidTime, Histogram, and Contour are the same as in Upper Air. </w:t>
      </w:r>
    </w:p>
    <w:p w14:paraId="4C55B529" w14:textId="0D3BC5DB" w:rsidR="00C310EB" w:rsidRPr="00FF33A4" w:rsidRDefault="00941BDD" w:rsidP="00C310EB">
      <w:pPr>
        <w:rPr>
          <w:sz w:val="22"/>
          <w:szCs w:val="22"/>
        </w:rPr>
      </w:pPr>
      <w:r w:rsidRPr="00FF33A4">
        <w:rPr>
          <w:sz w:val="22"/>
          <w:szCs w:val="22"/>
        </w:rPr>
        <w:t>A different</w:t>
      </w:r>
      <w:r w:rsidR="00C310EB" w:rsidRPr="00FF33A4">
        <w:rPr>
          <w:sz w:val="22"/>
          <w:szCs w:val="22"/>
        </w:rPr>
        <w:t xml:space="preserve"> plot type, Threshold, is present in this app. Threshold plots display threshold on the x-axis, and </w:t>
      </w:r>
      <w:r w:rsidR="00C310EB" w:rsidRPr="00FF33A4">
        <w:rPr>
          <w:color w:val="000000"/>
          <w:sz w:val="22"/>
          <w:szCs w:val="22"/>
        </w:rPr>
        <w:t>the mean value of the selected parameter on the y-axis.</w:t>
      </w:r>
    </w:p>
    <w:p w14:paraId="0F13B64C" w14:textId="7AC9FDAF" w:rsidR="00C310EB" w:rsidRPr="00FF33A4" w:rsidRDefault="00941BDD" w:rsidP="00C310EB">
      <w:pPr>
        <w:rPr>
          <w:color w:val="000000"/>
          <w:sz w:val="22"/>
          <w:szCs w:val="22"/>
        </w:rPr>
      </w:pPr>
      <w:r w:rsidRPr="00FF33A4">
        <w:rPr>
          <w:sz w:val="22"/>
          <w:szCs w:val="22"/>
        </w:rPr>
        <w:t>Another</w:t>
      </w:r>
      <w:r w:rsidR="00C310EB" w:rsidRPr="00FF33A4">
        <w:rPr>
          <w:sz w:val="22"/>
          <w:szCs w:val="22"/>
        </w:rPr>
        <w:t xml:space="preserve"> </w:t>
      </w:r>
      <w:r w:rsidR="00575964" w:rsidRPr="00FF33A4">
        <w:rPr>
          <w:sz w:val="22"/>
          <w:szCs w:val="22"/>
        </w:rPr>
        <w:t xml:space="preserve">unique </w:t>
      </w:r>
      <w:r w:rsidR="00C310EB" w:rsidRPr="00FF33A4">
        <w:rPr>
          <w:sz w:val="22"/>
          <w:szCs w:val="22"/>
        </w:rPr>
        <w:t>p</w:t>
      </w:r>
      <w:r w:rsidR="00575964" w:rsidRPr="00FF33A4">
        <w:rPr>
          <w:sz w:val="22"/>
          <w:szCs w:val="22"/>
        </w:rPr>
        <w:t>lot type, GridScale, is</w:t>
      </w:r>
      <w:r w:rsidRPr="00FF33A4">
        <w:rPr>
          <w:sz w:val="22"/>
          <w:szCs w:val="22"/>
        </w:rPr>
        <w:t xml:space="preserve"> included </w:t>
      </w:r>
      <w:r w:rsidR="00C310EB" w:rsidRPr="00FF33A4">
        <w:rPr>
          <w:sz w:val="22"/>
          <w:szCs w:val="22"/>
        </w:rPr>
        <w:t xml:space="preserve">in this app. GridScale plots display grid scale on the x-axis, and </w:t>
      </w:r>
      <w:r w:rsidR="00C310EB" w:rsidRPr="00FF33A4">
        <w:rPr>
          <w:color w:val="000000"/>
          <w:sz w:val="22"/>
          <w:szCs w:val="22"/>
        </w:rPr>
        <w:t>the mean value of the selected parameter on the y-axis.</w:t>
      </w:r>
    </w:p>
    <w:p w14:paraId="32162D61" w14:textId="6321567D" w:rsidR="00575964" w:rsidRPr="00FF33A4" w:rsidRDefault="0093522F" w:rsidP="00C310EB">
      <w:pPr>
        <w:rPr>
          <w:color w:val="000000"/>
          <w:sz w:val="22"/>
          <w:szCs w:val="22"/>
        </w:rPr>
      </w:pPr>
      <w:r w:rsidRPr="00FF33A4">
        <w:rPr>
          <w:color w:val="000000"/>
          <w:sz w:val="22"/>
          <w:szCs w:val="22"/>
        </w:rPr>
        <w:fldChar w:fldCharType="begin"/>
      </w:r>
      <w:r w:rsidRPr="00FF33A4">
        <w:rPr>
          <w:color w:val="000000"/>
          <w:sz w:val="22"/>
          <w:szCs w:val="22"/>
        </w:rPr>
        <w:instrText xml:space="preserve"> REF _Ref51682549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3.6</w:t>
      </w:r>
      <w:r w:rsidRPr="00FF33A4">
        <w:rPr>
          <w:sz w:val="22"/>
          <w:szCs w:val="22"/>
        </w:rPr>
        <w:noBreakHyphen/>
      </w:r>
      <w:r w:rsidRPr="00FF33A4">
        <w:rPr>
          <w:noProof/>
          <w:sz w:val="22"/>
          <w:szCs w:val="22"/>
        </w:rPr>
        <w:t>1</w:t>
      </w:r>
      <w:r w:rsidRPr="00FF33A4">
        <w:rPr>
          <w:color w:val="000000"/>
          <w:sz w:val="22"/>
          <w:szCs w:val="22"/>
        </w:rPr>
        <w:fldChar w:fldCharType="end"/>
      </w:r>
      <w:r w:rsidR="00575964" w:rsidRPr="00FF33A4">
        <w:rPr>
          <w:color w:val="000000"/>
          <w:sz w:val="22"/>
          <w:szCs w:val="22"/>
        </w:rPr>
        <w:t xml:space="preserve"> shows an example of the user interfac</w:t>
      </w:r>
      <w:r w:rsidRPr="00FF33A4">
        <w:rPr>
          <w:color w:val="000000"/>
          <w:sz w:val="22"/>
          <w:szCs w:val="22"/>
        </w:rPr>
        <w:t xml:space="preserve">e for the Precipitation app, </w:t>
      </w:r>
      <w:r w:rsidRPr="00FF33A4">
        <w:rPr>
          <w:color w:val="000000"/>
          <w:sz w:val="22"/>
          <w:szCs w:val="22"/>
        </w:rPr>
        <w:fldChar w:fldCharType="begin"/>
      </w:r>
      <w:r w:rsidRPr="00FF33A4">
        <w:rPr>
          <w:color w:val="000000"/>
          <w:sz w:val="22"/>
          <w:szCs w:val="22"/>
        </w:rPr>
        <w:instrText xml:space="preserve"> REF _Ref51682705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3.6</w:t>
      </w:r>
      <w:r w:rsidRPr="00FF33A4">
        <w:rPr>
          <w:sz w:val="22"/>
          <w:szCs w:val="22"/>
        </w:rPr>
        <w:noBreakHyphen/>
      </w:r>
      <w:r w:rsidRPr="00FF33A4">
        <w:rPr>
          <w:noProof/>
          <w:sz w:val="22"/>
          <w:szCs w:val="22"/>
        </w:rPr>
        <w:t>2</w:t>
      </w:r>
      <w:r w:rsidRPr="00FF33A4">
        <w:rPr>
          <w:color w:val="000000"/>
          <w:sz w:val="22"/>
          <w:szCs w:val="22"/>
        </w:rPr>
        <w:fldChar w:fldCharType="end"/>
      </w:r>
      <w:r w:rsidR="00575964" w:rsidRPr="00FF33A4">
        <w:rPr>
          <w:color w:val="000000"/>
          <w:sz w:val="22"/>
          <w:szCs w:val="22"/>
        </w:rPr>
        <w:t xml:space="preserve"> </w:t>
      </w:r>
      <w:r w:rsidRPr="00FF33A4">
        <w:rPr>
          <w:color w:val="000000"/>
          <w:sz w:val="22"/>
          <w:szCs w:val="22"/>
        </w:rPr>
        <w:t xml:space="preserve">shows an example Threshold plot, and </w:t>
      </w:r>
      <w:r w:rsidRPr="00FF33A4">
        <w:rPr>
          <w:color w:val="000000"/>
          <w:sz w:val="22"/>
          <w:szCs w:val="22"/>
        </w:rPr>
        <w:fldChar w:fldCharType="begin"/>
      </w:r>
      <w:r w:rsidRPr="00FF33A4">
        <w:rPr>
          <w:color w:val="000000"/>
          <w:sz w:val="22"/>
          <w:szCs w:val="22"/>
        </w:rPr>
        <w:instrText xml:space="preserve"> REF _Ref51682718 \h </w:instrText>
      </w:r>
      <w:r w:rsidR="00FF33A4">
        <w:rPr>
          <w:color w:val="000000"/>
          <w:sz w:val="22"/>
          <w:szCs w:val="22"/>
        </w:rPr>
        <w:instrText xml:space="preserve"> \* MERGEFORMAT </w:instrText>
      </w:r>
      <w:r w:rsidRPr="00FF33A4">
        <w:rPr>
          <w:color w:val="000000"/>
          <w:sz w:val="22"/>
          <w:szCs w:val="22"/>
        </w:rPr>
      </w:r>
      <w:r w:rsidRPr="00FF33A4">
        <w:rPr>
          <w:color w:val="000000"/>
          <w:sz w:val="22"/>
          <w:szCs w:val="22"/>
        </w:rPr>
        <w:fldChar w:fldCharType="separate"/>
      </w:r>
      <w:r w:rsidRPr="00FF33A4">
        <w:rPr>
          <w:sz w:val="22"/>
          <w:szCs w:val="22"/>
        </w:rPr>
        <w:t xml:space="preserve">Figure </w:t>
      </w:r>
      <w:r w:rsidRPr="00FF33A4">
        <w:rPr>
          <w:noProof/>
          <w:sz w:val="22"/>
          <w:szCs w:val="22"/>
        </w:rPr>
        <w:t>3.6</w:t>
      </w:r>
      <w:r w:rsidRPr="00FF33A4">
        <w:rPr>
          <w:sz w:val="22"/>
          <w:szCs w:val="22"/>
        </w:rPr>
        <w:noBreakHyphen/>
      </w:r>
      <w:r w:rsidRPr="00FF33A4">
        <w:rPr>
          <w:noProof/>
          <w:sz w:val="22"/>
          <w:szCs w:val="22"/>
        </w:rPr>
        <w:t>3</w:t>
      </w:r>
      <w:r w:rsidRPr="00FF33A4">
        <w:rPr>
          <w:color w:val="000000"/>
          <w:sz w:val="22"/>
          <w:szCs w:val="22"/>
        </w:rPr>
        <w:fldChar w:fldCharType="end"/>
      </w:r>
      <w:r w:rsidRPr="00FF33A4">
        <w:rPr>
          <w:color w:val="000000"/>
          <w:sz w:val="22"/>
          <w:szCs w:val="22"/>
        </w:rPr>
        <w:t xml:space="preserve"> shows an example GridScale plot.</w:t>
      </w:r>
    </w:p>
    <w:p w14:paraId="6AEC338A" w14:textId="77777777" w:rsidR="007E4A12" w:rsidRPr="002C3F43" w:rsidRDefault="007E4A12" w:rsidP="00C310EB"/>
    <w:p w14:paraId="0003DCBC" w14:textId="7B0B2E56" w:rsidR="00941BDD" w:rsidRDefault="007E4A12" w:rsidP="007E4A12">
      <w:r w:rsidRPr="007E4A12">
        <w:rPr>
          <w:noProof/>
        </w:rPr>
        <w:drawing>
          <wp:inline distT="0" distB="0" distL="0" distR="0" wp14:anchorId="0CBF65BF" wp14:editId="50D81646">
            <wp:extent cx="5400675" cy="472328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2279" cy="4733431"/>
                    </a:xfrm>
                    <a:prstGeom prst="rect">
                      <a:avLst/>
                    </a:prstGeom>
                  </pic:spPr>
                </pic:pic>
              </a:graphicData>
            </a:graphic>
          </wp:inline>
        </w:drawing>
      </w:r>
    </w:p>
    <w:p w14:paraId="76FD9386" w14:textId="44D943CA" w:rsidR="008B5775" w:rsidRDefault="008B5775" w:rsidP="008B5775">
      <w:pPr>
        <w:pStyle w:val="Caption"/>
      </w:pPr>
      <w:bookmarkStart w:id="127" w:name="_Ref51682549"/>
      <w:bookmarkStart w:id="128" w:name="_Toc51687079"/>
      <w:bookmarkStart w:id="129" w:name="_Toc51687285"/>
      <w:bookmarkStart w:id="130" w:name="_Toc51687795"/>
      <w:r>
        <w:t xml:space="preserve">Figure </w:t>
      </w:r>
      <w:fldSimple w:instr=" STYLEREF 2 \s ">
        <w:r w:rsidR="007E4587">
          <w:rPr>
            <w:noProof/>
          </w:rPr>
          <w:t>3.6</w:t>
        </w:r>
      </w:fldSimple>
      <w:r w:rsidR="007E4587">
        <w:noBreakHyphen/>
      </w:r>
      <w:fldSimple w:instr=" SEQ Figure \* ARABIC \s 2 ">
        <w:r w:rsidR="007E4587">
          <w:rPr>
            <w:noProof/>
          </w:rPr>
          <w:t>1</w:t>
        </w:r>
      </w:fldSimple>
      <w:bookmarkEnd w:id="127"/>
      <w:r>
        <w:t xml:space="preserve"> </w:t>
      </w:r>
      <w:r w:rsidR="0093522F">
        <w:t>U</w:t>
      </w:r>
      <w:r w:rsidRPr="00777B3E">
        <w:t>ser interface screen for a Threshold plot in the Precipitation app</w:t>
      </w:r>
      <w:bookmarkEnd w:id="128"/>
      <w:bookmarkEnd w:id="129"/>
      <w:bookmarkEnd w:id="130"/>
    </w:p>
    <w:p w14:paraId="23CB5703" w14:textId="7B17549D" w:rsidR="00575964" w:rsidRDefault="00575964" w:rsidP="00C310EB"/>
    <w:p w14:paraId="59FD5E91" w14:textId="0263DB85" w:rsidR="00941BDD" w:rsidRPr="002C3F43" w:rsidRDefault="00941BDD" w:rsidP="00C310EB"/>
    <w:p w14:paraId="6143E0C2" w14:textId="3FA7692D" w:rsidR="007E4A12" w:rsidRDefault="007E4A12"/>
    <w:p w14:paraId="147AB685" w14:textId="7EC7E2EE" w:rsidR="007E4A12" w:rsidRDefault="007E4A12">
      <w:r w:rsidRPr="007E4A12">
        <w:rPr>
          <w:noProof/>
        </w:rPr>
        <w:drawing>
          <wp:inline distT="0" distB="0" distL="0" distR="0" wp14:anchorId="148A844C" wp14:editId="36E87325">
            <wp:extent cx="3652605" cy="3429000"/>
            <wp:effectExtent l="19050" t="19050" r="2413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2477" cy="3447656"/>
                    </a:xfrm>
                    <a:prstGeom prst="rect">
                      <a:avLst/>
                    </a:prstGeom>
                    <a:ln>
                      <a:solidFill>
                        <a:srgbClr val="4F81BD"/>
                      </a:solidFill>
                    </a:ln>
                  </pic:spPr>
                </pic:pic>
              </a:graphicData>
            </a:graphic>
          </wp:inline>
        </w:drawing>
      </w:r>
    </w:p>
    <w:p w14:paraId="5559B6CD" w14:textId="43FCD24D" w:rsidR="0093522F" w:rsidRDefault="0093522F" w:rsidP="0093522F">
      <w:pPr>
        <w:pStyle w:val="Caption"/>
      </w:pPr>
      <w:bookmarkStart w:id="131" w:name="_Ref51682705"/>
      <w:bookmarkStart w:id="132" w:name="_Toc51687080"/>
      <w:bookmarkStart w:id="133" w:name="_Toc51687286"/>
      <w:bookmarkStart w:id="134" w:name="_Toc51687796"/>
      <w:r>
        <w:t xml:space="preserve">Figure </w:t>
      </w:r>
      <w:fldSimple w:instr=" STYLEREF 2 \s ">
        <w:r w:rsidR="007E4587">
          <w:rPr>
            <w:noProof/>
          </w:rPr>
          <w:t>3.6</w:t>
        </w:r>
      </w:fldSimple>
      <w:r w:rsidR="007E4587">
        <w:noBreakHyphen/>
      </w:r>
      <w:fldSimple w:instr=" SEQ Figure \* ARABIC \s 2 ">
        <w:r w:rsidR="007E4587">
          <w:rPr>
            <w:noProof/>
          </w:rPr>
          <w:t>2</w:t>
        </w:r>
      </w:fldSimple>
      <w:bookmarkEnd w:id="131"/>
      <w:r>
        <w:t xml:space="preserve"> </w:t>
      </w:r>
      <w:r w:rsidRPr="00C20AEB">
        <w:t>Threshold plot in the Precipitation app produce</w:t>
      </w:r>
      <w:r w:rsidR="00872ED5">
        <w:t>d from selections in Figure 3.6-</w:t>
      </w:r>
      <w:r w:rsidRPr="00C20AEB">
        <w:t>1</w:t>
      </w:r>
      <w:bookmarkEnd w:id="132"/>
      <w:bookmarkEnd w:id="133"/>
      <w:bookmarkEnd w:id="134"/>
    </w:p>
    <w:p w14:paraId="53F21971" w14:textId="77777777" w:rsidR="0093522F" w:rsidRDefault="0093522F"/>
    <w:p w14:paraId="4E953F24" w14:textId="09E3ACE4" w:rsidR="007E4A12" w:rsidRDefault="007E4A12">
      <w:r w:rsidRPr="007E4A12">
        <w:rPr>
          <w:noProof/>
        </w:rPr>
        <w:drawing>
          <wp:inline distT="0" distB="0" distL="0" distR="0" wp14:anchorId="2D708D3E" wp14:editId="5CB99871">
            <wp:extent cx="3632916" cy="3400425"/>
            <wp:effectExtent l="19050" t="19050" r="2476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141" cy="3414676"/>
                    </a:xfrm>
                    <a:prstGeom prst="rect">
                      <a:avLst/>
                    </a:prstGeom>
                    <a:ln>
                      <a:solidFill>
                        <a:srgbClr val="4F81BD"/>
                      </a:solidFill>
                    </a:ln>
                  </pic:spPr>
                </pic:pic>
              </a:graphicData>
            </a:graphic>
          </wp:inline>
        </w:drawing>
      </w:r>
      <w:r w:rsidRPr="007E4A12">
        <w:t xml:space="preserve"> </w:t>
      </w:r>
    </w:p>
    <w:p w14:paraId="7E6C4B8A" w14:textId="7CCCCA36" w:rsidR="0093522F" w:rsidRDefault="0093522F" w:rsidP="0093522F">
      <w:pPr>
        <w:pStyle w:val="Caption"/>
      </w:pPr>
      <w:bookmarkStart w:id="135" w:name="_Ref51682718"/>
      <w:bookmarkStart w:id="136" w:name="_Toc51687081"/>
      <w:bookmarkStart w:id="137" w:name="_Toc51687287"/>
      <w:bookmarkStart w:id="138" w:name="_Toc51687797"/>
      <w:r>
        <w:t xml:space="preserve">Figure </w:t>
      </w:r>
      <w:fldSimple w:instr=" STYLEREF 2 \s ">
        <w:r w:rsidR="007E4587">
          <w:rPr>
            <w:noProof/>
          </w:rPr>
          <w:t>3.6</w:t>
        </w:r>
      </w:fldSimple>
      <w:r w:rsidR="007E4587">
        <w:noBreakHyphen/>
      </w:r>
      <w:fldSimple w:instr=" SEQ Figure \* ARABIC \s 2 ">
        <w:r w:rsidR="007E4587">
          <w:rPr>
            <w:noProof/>
          </w:rPr>
          <w:t>3</w:t>
        </w:r>
      </w:fldSimple>
      <w:bookmarkEnd w:id="135"/>
      <w:r>
        <w:t xml:space="preserve"> </w:t>
      </w:r>
      <w:r w:rsidRPr="00BF11BD">
        <w:t>GridScale plot in the Precipitation app produce</w:t>
      </w:r>
      <w:r w:rsidR="00872ED5">
        <w:t>d from selections in Figure 3.6-</w:t>
      </w:r>
      <w:r w:rsidRPr="00BF11BD">
        <w:t>1</w:t>
      </w:r>
      <w:bookmarkEnd w:id="136"/>
      <w:bookmarkEnd w:id="137"/>
      <w:bookmarkEnd w:id="138"/>
    </w:p>
    <w:p w14:paraId="726DE1EB" w14:textId="3FB71575" w:rsidR="00212280" w:rsidRDefault="00212280">
      <w:r>
        <w:br w:type="page"/>
      </w:r>
    </w:p>
    <w:p w14:paraId="76CA15C3" w14:textId="2F2E1CF1" w:rsidR="00180A36" w:rsidRDefault="00180A36" w:rsidP="001B63B9">
      <w:pPr>
        <w:pStyle w:val="Heading1"/>
        <w:numPr>
          <w:ilvl w:val="0"/>
          <w:numId w:val="1"/>
        </w:numPr>
      </w:pPr>
      <w:bookmarkStart w:id="139" w:name="_Toc52467163"/>
      <w:r>
        <w:lastRenderedPageBreak/>
        <w:t xml:space="preserve">METexpress </w:t>
      </w:r>
      <w:r w:rsidR="00390D08">
        <w:t xml:space="preserve">System Requirements, </w:t>
      </w:r>
      <w:r>
        <w:t>Installation</w:t>
      </w:r>
      <w:r w:rsidR="00390D08">
        <w:t xml:space="preserve"> and Support</w:t>
      </w:r>
      <w:bookmarkEnd w:id="139"/>
    </w:p>
    <w:p w14:paraId="2C894459" w14:textId="77777777" w:rsidR="006F286C" w:rsidRDefault="006F286C" w:rsidP="00E71C9F">
      <w:pPr>
        <w:rPr>
          <w:rStyle w:val="Hyperlink"/>
          <w:color w:val="auto"/>
          <w:u w:val="none"/>
        </w:rPr>
      </w:pPr>
    </w:p>
    <w:p w14:paraId="231E6354" w14:textId="2BDCE164" w:rsidR="00E71C9F" w:rsidRPr="00FF33A4" w:rsidRDefault="003E0738" w:rsidP="00E71C9F">
      <w:pPr>
        <w:rPr>
          <w:rStyle w:val="Hyperlink"/>
          <w:color w:val="auto"/>
          <w:sz w:val="22"/>
          <w:szCs w:val="22"/>
          <w:u w:val="none"/>
        </w:rPr>
      </w:pPr>
      <w:r w:rsidRPr="00BE332B">
        <w:rPr>
          <w:rStyle w:val="Hyperlink"/>
          <w:b/>
          <w:color w:val="auto"/>
          <w:sz w:val="22"/>
          <w:szCs w:val="22"/>
          <w:u w:val="none"/>
        </w:rPr>
        <w:t>Repository</w:t>
      </w:r>
      <w:r w:rsidRPr="00BE332B">
        <w:rPr>
          <w:rStyle w:val="Hyperlink"/>
          <w:color w:val="auto"/>
          <w:sz w:val="22"/>
          <w:szCs w:val="22"/>
          <w:u w:val="none"/>
        </w:rPr>
        <w:t>:</w:t>
      </w:r>
      <w:r>
        <w:rPr>
          <w:rStyle w:val="Hyperlink"/>
          <w:color w:val="auto"/>
          <w:sz w:val="22"/>
          <w:szCs w:val="22"/>
          <w:u w:val="none"/>
        </w:rPr>
        <w:t xml:space="preserve">  </w:t>
      </w:r>
      <w:r w:rsidR="00E71C9F" w:rsidRPr="00FF33A4">
        <w:rPr>
          <w:rStyle w:val="Hyperlink"/>
          <w:color w:val="auto"/>
          <w:sz w:val="22"/>
          <w:szCs w:val="22"/>
          <w:u w:val="none"/>
        </w:rPr>
        <w:t>METexpress is a community software package managed by the Developmental Testbed Center (DTC) and is available through Github at</w:t>
      </w:r>
    </w:p>
    <w:p w14:paraId="08D83D18" w14:textId="494C0C25" w:rsidR="00E71C9F" w:rsidRPr="00FF33A4" w:rsidRDefault="00C779A6" w:rsidP="00E71C9F">
      <w:pPr>
        <w:ind w:firstLine="720"/>
        <w:rPr>
          <w:rStyle w:val="Hyperlink"/>
          <w:color w:val="auto"/>
          <w:sz w:val="22"/>
          <w:szCs w:val="22"/>
          <w:u w:val="none"/>
        </w:rPr>
      </w:pPr>
      <w:hyperlink r:id="rId42" w:history="1">
        <w:r w:rsidR="00E71C9F" w:rsidRPr="003C1EB3">
          <w:rPr>
            <w:rStyle w:val="Hyperlink"/>
            <w:sz w:val="22"/>
            <w:szCs w:val="22"/>
          </w:rPr>
          <w:t>https://github.com/dtcenter/METexpress</w:t>
        </w:r>
      </w:hyperlink>
    </w:p>
    <w:p w14:paraId="6A886AED" w14:textId="00A43410" w:rsidR="003E0738" w:rsidRDefault="009615AB" w:rsidP="00E71C9F">
      <w:pPr>
        <w:rPr>
          <w:rStyle w:val="Hyperlink"/>
          <w:color w:val="auto"/>
          <w:sz w:val="22"/>
          <w:szCs w:val="22"/>
          <w:u w:val="none"/>
        </w:rPr>
      </w:pPr>
      <w:r>
        <w:rPr>
          <w:rStyle w:val="Hyperlink"/>
          <w:color w:val="auto"/>
          <w:sz w:val="22"/>
          <w:szCs w:val="22"/>
          <w:u w:val="none"/>
        </w:rPr>
        <w:t>This repository includes a readme file at the top-level that covers an overview and build instructions</w:t>
      </w:r>
      <w:r w:rsidR="00DB2D48">
        <w:rPr>
          <w:rStyle w:val="Hyperlink"/>
          <w:color w:val="auto"/>
          <w:sz w:val="22"/>
          <w:szCs w:val="22"/>
          <w:u w:val="none"/>
        </w:rPr>
        <w:t>, with further links to installation instructions</w:t>
      </w:r>
      <w:r w:rsidR="006F286C">
        <w:rPr>
          <w:rStyle w:val="Hyperlink"/>
          <w:color w:val="auto"/>
          <w:sz w:val="22"/>
          <w:szCs w:val="22"/>
          <w:u w:val="none"/>
        </w:rPr>
        <w:t xml:space="preserve">.  </w:t>
      </w:r>
    </w:p>
    <w:p w14:paraId="366DFE43" w14:textId="77777777" w:rsidR="00DB2D48" w:rsidRDefault="00DB2D48" w:rsidP="00DB2D48">
      <w:pPr>
        <w:spacing w:after="0"/>
        <w:rPr>
          <w:rStyle w:val="Hyperlink"/>
          <w:color w:val="auto"/>
          <w:sz w:val="22"/>
          <w:szCs w:val="22"/>
          <w:u w:val="none"/>
        </w:rPr>
      </w:pPr>
    </w:p>
    <w:p w14:paraId="36E87332" w14:textId="77777777" w:rsidR="00DB2D48" w:rsidRPr="00BE332B" w:rsidRDefault="00DB2D48" w:rsidP="00DB2D48">
      <w:pPr>
        <w:rPr>
          <w:rStyle w:val="Hyperlink"/>
          <w:b/>
          <w:color w:val="auto"/>
          <w:sz w:val="22"/>
          <w:szCs w:val="22"/>
          <w:u w:val="none"/>
        </w:rPr>
      </w:pPr>
      <w:r w:rsidRPr="00BE332B">
        <w:rPr>
          <w:rStyle w:val="Hyperlink"/>
          <w:b/>
          <w:color w:val="auto"/>
          <w:sz w:val="22"/>
          <w:szCs w:val="22"/>
          <w:u w:val="none"/>
        </w:rPr>
        <w:t xml:space="preserve">System requirements: </w:t>
      </w:r>
    </w:p>
    <w:p w14:paraId="0E982048" w14:textId="77777777" w:rsidR="00DB2D48" w:rsidRPr="00FF33A4" w:rsidRDefault="00DB2D48" w:rsidP="00DB2D48">
      <w:pPr>
        <w:pStyle w:val="ListParagraph"/>
        <w:numPr>
          <w:ilvl w:val="0"/>
          <w:numId w:val="16"/>
        </w:numPr>
        <w:rPr>
          <w:rStyle w:val="Hyperlink"/>
          <w:color w:val="auto"/>
          <w:sz w:val="22"/>
          <w:szCs w:val="22"/>
          <w:u w:val="none"/>
        </w:rPr>
      </w:pPr>
      <w:r w:rsidRPr="00FF33A4">
        <w:rPr>
          <w:rStyle w:val="Hyperlink"/>
          <w:color w:val="auto"/>
          <w:sz w:val="22"/>
          <w:szCs w:val="22"/>
          <w:u w:val="none"/>
        </w:rPr>
        <w:t>Hardware: Metex</w:t>
      </w:r>
      <w:r>
        <w:rPr>
          <w:rStyle w:val="Hyperlink"/>
          <w:color w:val="auto"/>
          <w:sz w:val="22"/>
          <w:szCs w:val="22"/>
          <w:u w:val="none"/>
        </w:rPr>
        <w:t>press runs on Docker.  It</w:t>
      </w:r>
      <w:r w:rsidRPr="00FF33A4">
        <w:rPr>
          <w:rStyle w:val="Hyperlink"/>
          <w:color w:val="auto"/>
          <w:sz w:val="22"/>
          <w:szCs w:val="22"/>
          <w:u w:val="none"/>
        </w:rPr>
        <w:t xml:space="preserve"> can successfully run on a system with four cores, 8 GB of memory and 10GB of free disk space.  METexpress has been tested on Linux and MAC systems.  It may run on Windows but this has not been tested and the configuration and management scripts are written in bash.</w:t>
      </w:r>
    </w:p>
    <w:p w14:paraId="7D1B18D5" w14:textId="77777777" w:rsidR="00DB2D48" w:rsidRPr="00FF33A4" w:rsidRDefault="00DB2D48" w:rsidP="00DB2D48">
      <w:pPr>
        <w:pStyle w:val="ListParagraph"/>
        <w:numPr>
          <w:ilvl w:val="0"/>
          <w:numId w:val="16"/>
        </w:numPr>
        <w:rPr>
          <w:rStyle w:val="Hyperlink"/>
          <w:color w:val="auto"/>
          <w:sz w:val="22"/>
          <w:szCs w:val="22"/>
          <w:u w:val="none"/>
        </w:rPr>
      </w:pPr>
      <w:r w:rsidRPr="00FF33A4">
        <w:rPr>
          <w:rStyle w:val="Hyperlink"/>
          <w:color w:val="auto"/>
          <w:sz w:val="22"/>
          <w:szCs w:val="22"/>
          <w:u w:val="none"/>
        </w:rPr>
        <w:t>Software: You must have docker, docker-compose, httpaswd, and jq installed. You should have a certificate installed in /etc/ssl/certs, although you can deploy a simple system on localhost without certificates for testing. A simple testing system can be deployed by answering yes to the question "Are you setting up a simple test environment?" in the configure program.</w:t>
      </w:r>
    </w:p>
    <w:p w14:paraId="447AD7C7" w14:textId="77777777" w:rsidR="00BE5EDA" w:rsidRDefault="00DB2D48" w:rsidP="00DB2D48">
      <w:pPr>
        <w:pStyle w:val="ListParagraph"/>
        <w:numPr>
          <w:ilvl w:val="0"/>
          <w:numId w:val="16"/>
        </w:numPr>
        <w:rPr>
          <w:rStyle w:val="Hyperlink"/>
          <w:color w:val="auto"/>
          <w:sz w:val="22"/>
          <w:szCs w:val="22"/>
          <w:u w:val="none"/>
        </w:rPr>
      </w:pPr>
      <w:r w:rsidRPr="00FF33A4">
        <w:rPr>
          <w:rStyle w:val="Hyperlink"/>
          <w:color w:val="auto"/>
          <w:sz w:val="22"/>
          <w:szCs w:val="22"/>
          <w:u w:val="none"/>
        </w:rPr>
        <w:t>Python3: There is a dependency on python3 which should be accessible in /usr/bin/python3, and requires a number of python modules to be installed, including pymysql, abc.abstractmethod, urllib.request, traceback, ssl, getopt, and json.  These may need to be added to your python environment with a package manager.</w:t>
      </w:r>
    </w:p>
    <w:p w14:paraId="7176C137" w14:textId="6770D948" w:rsidR="004E0D83" w:rsidRPr="00C779A6" w:rsidRDefault="004E0D83" w:rsidP="00C779A6">
      <w:pPr>
        <w:rPr>
          <w:rStyle w:val="Hyperlink"/>
          <w:color w:val="auto"/>
          <w:sz w:val="22"/>
          <w:szCs w:val="22"/>
          <w:u w:val="none"/>
        </w:rPr>
      </w:pPr>
      <w:r w:rsidRPr="00BE5EDA">
        <w:rPr>
          <w:rStyle w:val="Hyperlink"/>
          <w:color w:val="auto"/>
          <w:sz w:val="22"/>
          <w:szCs w:val="22"/>
          <w:u w:val="none"/>
        </w:rPr>
        <w:t xml:space="preserve">Meteor Framework: </w:t>
      </w:r>
      <w:r w:rsidR="00DB2D48" w:rsidRPr="00BE5EDA">
        <w:rPr>
          <w:rStyle w:val="Hyperlink"/>
          <w:color w:val="auto"/>
          <w:sz w:val="22"/>
          <w:szCs w:val="22"/>
          <w:u w:val="none"/>
        </w:rPr>
        <w:t xml:space="preserve">METexpress is built on the Meteor </w:t>
      </w:r>
      <w:r w:rsidRPr="00BE5EDA">
        <w:rPr>
          <w:rStyle w:val="Hyperlink"/>
          <w:color w:val="auto"/>
          <w:sz w:val="22"/>
          <w:szCs w:val="22"/>
          <w:u w:val="none"/>
        </w:rPr>
        <w:t xml:space="preserve">free and open-source JavaScript web </w:t>
      </w:r>
      <w:r w:rsidR="00DB2D48" w:rsidRPr="00BE5EDA">
        <w:rPr>
          <w:rStyle w:val="Hyperlink"/>
          <w:color w:val="auto"/>
          <w:sz w:val="22"/>
          <w:szCs w:val="22"/>
          <w:u w:val="none"/>
        </w:rPr>
        <w:t>framework</w:t>
      </w:r>
      <w:r w:rsidRPr="00BE5EDA">
        <w:rPr>
          <w:rStyle w:val="Hyperlink"/>
          <w:color w:val="auto"/>
          <w:sz w:val="22"/>
          <w:szCs w:val="22"/>
          <w:u w:val="none"/>
        </w:rPr>
        <w:t>.  You must install Meteor from this location:</w:t>
      </w:r>
      <w:hyperlink r:id="rId43" w:history="1">
        <w:r w:rsidRPr="00C779A6">
          <w:rPr>
            <w:rStyle w:val="Hyperlink"/>
            <w:sz w:val="22"/>
            <w:szCs w:val="22"/>
          </w:rPr>
          <w:t xml:space="preserve"> https://www.meteor.com/install</w:t>
        </w:r>
      </w:hyperlink>
      <w:r w:rsidR="00C779A6" w:rsidRPr="00C779A6">
        <w:rPr>
          <w:rStyle w:val="Hyperlink"/>
          <w:color w:val="auto"/>
          <w:sz w:val="22"/>
          <w:szCs w:val="22"/>
          <w:u w:val="none"/>
        </w:rPr>
        <w:t xml:space="preserve"> if you intend to build METexpress. </w:t>
      </w:r>
      <w:r w:rsidR="00C779A6">
        <w:rPr>
          <w:rStyle w:val="Hyperlink"/>
          <w:color w:val="auto"/>
          <w:sz w:val="22"/>
          <w:szCs w:val="22"/>
          <w:u w:val="none"/>
        </w:rPr>
        <w:t xml:space="preserve"> </w:t>
      </w:r>
      <w:r w:rsidR="00C779A6" w:rsidRPr="00C779A6">
        <w:rPr>
          <w:rStyle w:val="Hyperlink"/>
          <w:color w:val="auto"/>
          <w:sz w:val="22"/>
          <w:szCs w:val="22"/>
          <w:u w:val="none"/>
        </w:rPr>
        <w:t>Meteor is not required to deploy METexpress containers.</w:t>
      </w:r>
    </w:p>
    <w:p w14:paraId="42B2D4F7" w14:textId="77777777" w:rsidR="004B1209" w:rsidRPr="00FF33A4" w:rsidRDefault="004B1209" w:rsidP="004B1209">
      <w:pPr>
        <w:spacing w:after="0"/>
        <w:ind w:left="720"/>
        <w:rPr>
          <w:rStyle w:val="Hyperlink"/>
          <w:color w:val="auto"/>
          <w:sz w:val="22"/>
          <w:szCs w:val="22"/>
          <w:u w:val="none"/>
        </w:rPr>
      </w:pPr>
    </w:p>
    <w:p w14:paraId="61BE3BF2" w14:textId="6B4E98DF" w:rsidR="003F4D34" w:rsidRDefault="004B1209" w:rsidP="004B1209">
      <w:pPr>
        <w:spacing w:after="0"/>
        <w:rPr>
          <w:rStyle w:val="Hyperlink"/>
          <w:color w:val="auto"/>
          <w:sz w:val="22"/>
          <w:szCs w:val="22"/>
          <w:u w:val="none"/>
        </w:rPr>
      </w:pPr>
      <w:r w:rsidRPr="00BE332B">
        <w:rPr>
          <w:rStyle w:val="Hyperlink"/>
          <w:b/>
          <w:color w:val="auto"/>
          <w:sz w:val="22"/>
          <w:szCs w:val="22"/>
          <w:u w:val="none"/>
        </w:rPr>
        <w:t>Database requirements:</w:t>
      </w:r>
      <w:r>
        <w:rPr>
          <w:rStyle w:val="Hyperlink"/>
          <w:color w:val="auto"/>
          <w:sz w:val="22"/>
          <w:szCs w:val="22"/>
          <w:u w:val="none"/>
        </w:rPr>
        <w:t xml:space="preserve">  METexpress must have access to a METdatadb database and must have read/write privileges. For further information about installation of this database please </w:t>
      </w:r>
      <w:r w:rsidR="003F4D34">
        <w:rPr>
          <w:rStyle w:val="Hyperlink"/>
          <w:color w:val="auto"/>
          <w:sz w:val="22"/>
          <w:szCs w:val="22"/>
          <w:u w:val="none"/>
        </w:rPr>
        <w:t xml:space="preserve">see </w:t>
      </w:r>
      <w:hyperlink r:id="rId44" w:history="1">
        <w:r w:rsidR="003F4D34" w:rsidRPr="003F4D34">
          <w:rPr>
            <w:rStyle w:val="Hyperlink"/>
          </w:rPr>
          <w:t>http://dtcenter.ucar.edu/met/metviewer/doc/install.html</w:t>
        </w:r>
      </w:hyperlink>
    </w:p>
    <w:p w14:paraId="729CFE57" w14:textId="77777777" w:rsidR="004E0D83" w:rsidRDefault="004E0D83" w:rsidP="004E0D83">
      <w:pPr>
        <w:spacing w:after="0"/>
        <w:rPr>
          <w:rStyle w:val="Hyperlink"/>
          <w:color w:val="auto"/>
          <w:sz w:val="22"/>
          <w:szCs w:val="22"/>
          <w:u w:val="none"/>
        </w:rPr>
      </w:pPr>
    </w:p>
    <w:p w14:paraId="1F14BD83" w14:textId="6AAABB3D" w:rsidR="00DB2D48" w:rsidRDefault="00DB2D48" w:rsidP="00DB2D48">
      <w:pPr>
        <w:rPr>
          <w:rStyle w:val="Hyperlink"/>
          <w:color w:val="auto"/>
          <w:sz w:val="22"/>
          <w:szCs w:val="22"/>
          <w:u w:val="none"/>
        </w:rPr>
      </w:pPr>
      <w:r w:rsidRPr="00BE332B">
        <w:rPr>
          <w:rStyle w:val="Hyperlink"/>
          <w:b/>
          <w:color w:val="auto"/>
          <w:sz w:val="22"/>
          <w:szCs w:val="22"/>
          <w:u w:val="none"/>
        </w:rPr>
        <w:t>Configuration:</w:t>
      </w:r>
      <w:r w:rsidR="004B1209">
        <w:rPr>
          <w:rStyle w:val="Hyperlink"/>
          <w:color w:val="auto"/>
          <w:sz w:val="22"/>
          <w:szCs w:val="22"/>
          <w:u w:val="none"/>
        </w:rPr>
        <w:t xml:space="preserve"> In order to install METexpress you must run a configuration script which will prompt you to provide information specific to your installation.  Some of the informati</w:t>
      </w:r>
      <w:r w:rsidR="003C1EB3">
        <w:rPr>
          <w:rStyle w:val="Hyperlink"/>
          <w:color w:val="auto"/>
          <w:sz w:val="22"/>
          <w:szCs w:val="22"/>
          <w:u w:val="none"/>
        </w:rPr>
        <w:t>on you will usually need to provide</w:t>
      </w:r>
      <w:r w:rsidR="004B1209">
        <w:rPr>
          <w:rStyle w:val="Hyperlink"/>
          <w:color w:val="auto"/>
          <w:sz w:val="22"/>
          <w:szCs w:val="22"/>
          <w:u w:val="none"/>
        </w:rPr>
        <w:t xml:space="preserve"> includes:</w:t>
      </w:r>
    </w:p>
    <w:p w14:paraId="50090D5A" w14:textId="77777777" w:rsidR="00BF2D28" w:rsidRPr="00B07B78" w:rsidRDefault="00BF2D28" w:rsidP="00B07B78">
      <w:pPr>
        <w:pStyle w:val="ListParagraph"/>
        <w:numPr>
          <w:ilvl w:val="0"/>
          <w:numId w:val="21"/>
        </w:numPr>
        <w:rPr>
          <w:rStyle w:val="Hyperlink"/>
          <w:b/>
          <w:color w:val="auto"/>
          <w:sz w:val="22"/>
          <w:szCs w:val="22"/>
          <w:u w:val="none"/>
        </w:rPr>
      </w:pPr>
      <w:r w:rsidRPr="00B07B78">
        <w:rPr>
          <w:rStyle w:val="Hyperlink"/>
          <w:color w:val="auto"/>
          <w:sz w:val="22"/>
          <w:szCs w:val="22"/>
          <w:u w:val="none"/>
        </w:rPr>
        <w:t>Networking information</w:t>
      </w:r>
      <w:r w:rsidRPr="00B07B78">
        <w:rPr>
          <w:rStyle w:val="Hyperlink"/>
          <w:b/>
          <w:color w:val="auto"/>
          <w:sz w:val="22"/>
          <w:szCs w:val="22"/>
          <w:u w:val="none"/>
        </w:rPr>
        <w:t xml:space="preserve">: </w:t>
      </w:r>
    </w:p>
    <w:p w14:paraId="2B01AE13" w14:textId="0AEBA427" w:rsidR="00C701B5" w:rsidRPr="00B07B78" w:rsidRDefault="00BE332B" w:rsidP="00B07B78">
      <w:pPr>
        <w:pStyle w:val="ListParagraph"/>
        <w:numPr>
          <w:ilvl w:val="1"/>
          <w:numId w:val="21"/>
        </w:numPr>
        <w:rPr>
          <w:rStyle w:val="Hyperlink"/>
          <w:color w:val="auto"/>
          <w:sz w:val="22"/>
          <w:szCs w:val="22"/>
          <w:u w:val="none"/>
        </w:rPr>
      </w:pPr>
      <w:r w:rsidRPr="00B07B78">
        <w:rPr>
          <w:rStyle w:val="Hyperlink"/>
          <w:color w:val="auto"/>
          <w:sz w:val="22"/>
          <w:szCs w:val="22"/>
          <w:u w:val="none"/>
        </w:rPr>
        <w:t xml:space="preserve">The </w:t>
      </w:r>
      <w:r w:rsidR="004B1209" w:rsidRPr="00B07B78">
        <w:rPr>
          <w:rStyle w:val="Hyperlink"/>
          <w:color w:val="auto"/>
          <w:sz w:val="22"/>
          <w:szCs w:val="22"/>
        </w:rPr>
        <w:t>domainName</w:t>
      </w:r>
      <w:r w:rsidR="004B1209" w:rsidRPr="00B07B78">
        <w:rPr>
          <w:rStyle w:val="Hyperlink"/>
          <w:color w:val="auto"/>
          <w:sz w:val="22"/>
          <w:szCs w:val="22"/>
          <w:u w:val="none"/>
        </w:rPr>
        <w:t xml:space="preserve"> of the deployment server</w:t>
      </w:r>
      <w:r w:rsidR="00C701B5" w:rsidRPr="00B07B78">
        <w:rPr>
          <w:rStyle w:val="Hyperlink"/>
          <w:color w:val="auto"/>
          <w:sz w:val="22"/>
          <w:szCs w:val="22"/>
          <w:u w:val="none"/>
        </w:rPr>
        <w:t xml:space="preserve">.  </w:t>
      </w:r>
    </w:p>
    <w:p w14:paraId="16610FFA" w14:textId="1BBAB273" w:rsidR="004B1209" w:rsidRPr="00B07B78" w:rsidRDefault="00C701B5" w:rsidP="00B07B78">
      <w:pPr>
        <w:pStyle w:val="ListParagraph"/>
        <w:numPr>
          <w:ilvl w:val="2"/>
          <w:numId w:val="21"/>
        </w:numPr>
        <w:rPr>
          <w:rStyle w:val="Hyperlink"/>
          <w:color w:val="auto"/>
          <w:sz w:val="22"/>
          <w:szCs w:val="22"/>
          <w:u w:val="none"/>
        </w:rPr>
      </w:pPr>
      <w:r w:rsidRPr="00B07B78">
        <w:rPr>
          <w:rStyle w:val="Hyperlink"/>
          <w:color w:val="auto"/>
          <w:sz w:val="22"/>
          <w:szCs w:val="22"/>
          <w:u w:val="none"/>
        </w:rPr>
        <w:t>METexpress use</w:t>
      </w:r>
      <w:r w:rsidR="003C1EB3">
        <w:rPr>
          <w:rStyle w:val="Hyperlink"/>
          <w:color w:val="auto"/>
          <w:sz w:val="22"/>
          <w:szCs w:val="22"/>
          <w:u w:val="none"/>
        </w:rPr>
        <w:t>s this to configure its</w:t>
      </w:r>
      <w:r w:rsidRPr="00B07B78">
        <w:rPr>
          <w:rStyle w:val="Hyperlink"/>
          <w:color w:val="auto"/>
          <w:sz w:val="22"/>
          <w:szCs w:val="22"/>
          <w:u w:val="none"/>
        </w:rPr>
        <w:t xml:space="preserve"> own proxy service that fronts the apps.</w:t>
      </w:r>
    </w:p>
    <w:p w14:paraId="188AAE8C" w14:textId="77777777" w:rsidR="00C701B5" w:rsidRPr="00B07B78" w:rsidRDefault="00BF2D28" w:rsidP="00B07B78">
      <w:pPr>
        <w:pStyle w:val="ListParagraph"/>
        <w:numPr>
          <w:ilvl w:val="1"/>
          <w:numId w:val="21"/>
        </w:numPr>
        <w:rPr>
          <w:rStyle w:val="Hyperlink"/>
          <w:color w:val="auto"/>
          <w:sz w:val="22"/>
          <w:szCs w:val="22"/>
          <w:u w:val="none"/>
        </w:rPr>
      </w:pPr>
      <w:r w:rsidRPr="00B07B78">
        <w:rPr>
          <w:rStyle w:val="Hyperlink"/>
          <w:color w:val="auto"/>
          <w:sz w:val="22"/>
          <w:szCs w:val="22"/>
          <w:u w:val="none"/>
        </w:rPr>
        <w:t>F</w:t>
      </w:r>
      <w:r w:rsidR="004B1209" w:rsidRPr="00B07B78">
        <w:rPr>
          <w:rStyle w:val="Hyperlink"/>
          <w:color w:val="auto"/>
          <w:sz w:val="22"/>
          <w:szCs w:val="22"/>
          <w:u w:val="none"/>
        </w:rPr>
        <w:t>ully qualified proxy hostname, defaulting to the domainName</w:t>
      </w:r>
    </w:p>
    <w:p w14:paraId="3A2E332C" w14:textId="77777777" w:rsidR="00C701B5" w:rsidRPr="00B07B78" w:rsidRDefault="00C701B5" w:rsidP="00B07B78">
      <w:pPr>
        <w:pStyle w:val="ListParagraph"/>
        <w:keepNext/>
        <w:numPr>
          <w:ilvl w:val="2"/>
          <w:numId w:val="21"/>
        </w:numPr>
        <w:shd w:val="clear" w:color="auto" w:fill="FFFFFF"/>
        <w:spacing w:after="0" w:line="240" w:lineRule="auto"/>
        <w:rPr>
          <w:color w:val="000000"/>
          <w:sz w:val="22"/>
          <w:szCs w:val="22"/>
        </w:rPr>
      </w:pPr>
      <w:r w:rsidRPr="00B07B78">
        <w:rPr>
          <w:color w:val="000000"/>
          <w:sz w:val="22"/>
          <w:szCs w:val="22"/>
        </w:rPr>
        <w:t xml:space="preserve">Your deployment might be behind a redirection proxy with redirection to a different path than what is actually on the host.  For example, the METexpress </w:t>
      </w:r>
      <w:r w:rsidRPr="00B07B78">
        <w:rPr>
          <w:color w:val="000000"/>
          <w:sz w:val="22"/>
          <w:szCs w:val="22"/>
        </w:rPr>
        <w:lastRenderedPageBreak/>
        <w:t>server might be deployed on a server with an internal URL "</w:t>
      </w:r>
      <w:hyperlink r:id="rId45" w:tgtFrame="_blank" w:history="1">
        <w:r w:rsidRPr="00B07B78">
          <w:rPr>
            <w:rStyle w:val="Hyperlink"/>
            <w:rFonts w:eastAsiaTheme="majorEastAsia"/>
            <w:color w:val="1155CC"/>
            <w:sz w:val="22"/>
            <w:szCs w:val="22"/>
          </w:rPr>
          <w:t>https://something.subnet.esrl.noaa.gov</w:t>
        </w:r>
      </w:hyperlink>
      <w:r w:rsidRPr="00B07B78">
        <w:rPr>
          <w:color w:val="000000"/>
          <w:sz w:val="22"/>
          <w:szCs w:val="22"/>
        </w:rPr>
        <w:t>" and have a landing page location of "/", while the public URL is a proxy redirect like "</w:t>
      </w:r>
      <w:hyperlink r:id="rId46" w:tgtFrame="_blank" w:history="1">
        <w:r w:rsidRPr="00B07B78">
          <w:rPr>
            <w:rStyle w:val="Hyperlink"/>
            <w:rFonts w:eastAsiaTheme="majorEastAsia"/>
            <w:color w:val="1155CC"/>
            <w:sz w:val="22"/>
            <w:szCs w:val="22"/>
          </w:rPr>
          <w:t>https://www.esrl.noaa.gov/gsd/mats</w:t>
        </w:r>
      </w:hyperlink>
      <w:r w:rsidRPr="00B07B78">
        <w:rPr>
          <w:color w:val="000000"/>
          <w:sz w:val="22"/>
          <w:szCs w:val="22"/>
        </w:rPr>
        <w:t xml:space="preserve">". </w:t>
      </w:r>
    </w:p>
    <w:p w14:paraId="30C6291D" w14:textId="12DCC2E9" w:rsidR="00C701B5" w:rsidRPr="00B07B78" w:rsidRDefault="00C701B5" w:rsidP="00B07B78">
      <w:pPr>
        <w:pStyle w:val="ListParagraph"/>
        <w:keepNext/>
        <w:numPr>
          <w:ilvl w:val="3"/>
          <w:numId w:val="21"/>
        </w:numPr>
        <w:shd w:val="clear" w:color="auto" w:fill="FFFFFF"/>
        <w:spacing w:after="0" w:line="240" w:lineRule="auto"/>
        <w:rPr>
          <w:rStyle w:val="Hyperlink"/>
          <w:color w:val="000000"/>
          <w:sz w:val="22"/>
          <w:szCs w:val="22"/>
          <w:u w:val="none"/>
        </w:rPr>
      </w:pPr>
      <w:r w:rsidRPr="00B07B78">
        <w:rPr>
          <w:color w:val="000000"/>
          <w:sz w:val="22"/>
          <w:szCs w:val="22"/>
        </w:rPr>
        <w:t>In this case the fully qualified proxy hostname is </w:t>
      </w:r>
      <w:hyperlink r:id="rId47" w:tgtFrame="_blank" w:history="1">
        <w:r w:rsidRPr="00B07B78">
          <w:rPr>
            <w:rStyle w:val="Hyperlink"/>
            <w:rFonts w:eastAsiaTheme="majorEastAsia"/>
            <w:color w:val="1155CC"/>
            <w:sz w:val="22"/>
            <w:szCs w:val="22"/>
          </w:rPr>
          <w:t>www.esrl.noaa.gov</w:t>
        </w:r>
      </w:hyperlink>
      <w:r w:rsidRPr="00B07B78">
        <w:rPr>
          <w:color w:val="000000"/>
          <w:sz w:val="22"/>
          <w:szCs w:val="22"/>
        </w:rPr>
        <w:t> and the proxy_prefix_path needs to be set to "/gsd/mats".</w:t>
      </w:r>
    </w:p>
    <w:p w14:paraId="0EE09AC4" w14:textId="52C3C787" w:rsidR="00BF2D28" w:rsidRPr="00B07B78" w:rsidRDefault="00C701B5" w:rsidP="00B07B78">
      <w:pPr>
        <w:pStyle w:val="NormalWeb"/>
        <w:numPr>
          <w:ilvl w:val="1"/>
          <w:numId w:val="21"/>
        </w:numPr>
        <w:shd w:val="clear" w:color="auto" w:fill="FFFFFF"/>
        <w:spacing w:before="0" w:beforeAutospacing="0" w:after="0" w:afterAutospacing="0"/>
        <w:rPr>
          <w:rFonts w:asciiTheme="minorHAnsi" w:hAnsiTheme="minorHAnsi"/>
          <w:color w:val="000000"/>
          <w:sz w:val="22"/>
          <w:szCs w:val="22"/>
        </w:rPr>
      </w:pPr>
      <w:r w:rsidRPr="00B07B78">
        <w:rPr>
          <w:rFonts w:asciiTheme="minorHAnsi" w:hAnsiTheme="minorHAnsi"/>
          <w:color w:val="000000"/>
          <w:sz w:val="22"/>
          <w:szCs w:val="22"/>
        </w:rPr>
        <w:t>P</w:t>
      </w:r>
      <w:r w:rsidR="00BF2D28" w:rsidRPr="00B07B78">
        <w:rPr>
          <w:rFonts w:asciiTheme="minorHAnsi" w:hAnsiTheme="minorHAnsi"/>
          <w:color w:val="000000"/>
          <w:sz w:val="22"/>
          <w:szCs w:val="22"/>
        </w:rPr>
        <w:t>roxy redirection path</w:t>
      </w:r>
    </w:p>
    <w:p w14:paraId="66AACED4" w14:textId="33EE6AD8" w:rsidR="00BF2D28" w:rsidRPr="00B07B78" w:rsidRDefault="00BF2D28" w:rsidP="00B07B78">
      <w:pPr>
        <w:pStyle w:val="NormalWeb"/>
        <w:numPr>
          <w:ilvl w:val="2"/>
          <w:numId w:val="21"/>
        </w:numPr>
        <w:shd w:val="clear" w:color="auto" w:fill="FFFFFF"/>
        <w:spacing w:before="0" w:beforeAutospacing="0" w:after="0" w:afterAutospacing="0"/>
        <w:rPr>
          <w:rStyle w:val="Hyperlink"/>
          <w:rFonts w:asciiTheme="minorHAnsi" w:hAnsiTheme="minorHAnsi"/>
          <w:color w:val="000000"/>
          <w:sz w:val="22"/>
          <w:szCs w:val="22"/>
          <w:u w:val="none"/>
        </w:rPr>
      </w:pPr>
      <w:r w:rsidRPr="00C701B5">
        <w:rPr>
          <w:rFonts w:asciiTheme="minorHAnsi" w:hAnsiTheme="minorHAnsi"/>
          <w:color w:val="000000"/>
          <w:sz w:val="22"/>
          <w:szCs w:val="22"/>
        </w:rPr>
        <w:t>This allows you to serve a different path than "/"</w:t>
      </w:r>
    </w:p>
    <w:p w14:paraId="16A0D742" w14:textId="77777777" w:rsidR="00910CBE" w:rsidRPr="00B07B78" w:rsidRDefault="00910CBE" w:rsidP="00910CBE">
      <w:pPr>
        <w:pStyle w:val="ListParagraph"/>
        <w:numPr>
          <w:ilvl w:val="0"/>
          <w:numId w:val="21"/>
        </w:numPr>
        <w:rPr>
          <w:rStyle w:val="Hyperlink"/>
          <w:color w:val="auto"/>
          <w:sz w:val="22"/>
          <w:szCs w:val="22"/>
          <w:u w:val="none"/>
        </w:rPr>
      </w:pPr>
      <w:r w:rsidRPr="00B07B78">
        <w:rPr>
          <w:rStyle w:val="Hyperlink"/>
          <w:color w:val="auto"/>
          <w:sz w:val="22"/>
          <w:szCs w:val="22"/>
          <w:u w:val="none"/>
        </w:rPr>
        <w:t>Database credentials:</w:t>
      </w:r>
    </w:p>
    <w:p w14:paraId="336EB0CE" w14:textId="77777777" w:rsidR="00910CBE" w:rsidRDefault="00910CBE" w:rsidP="00910CBE">
      <w:pPr>
        <w:pStyle w:val="ListParagraph"/>
        <w:shd w:val="clear" w:color="auto" w:fill="FFFFFF"/>
        <w:spacing w:after="0" w:line="240" w:lineRule="auto"/>
        <w:ind w:left="1440"/>
        <w:rPr>
          <w:rFonts w:eastAsia="Times New Roman" w:cs="Times New Roman"/>
          <w:color w:val="000000"/>
          <w:sz w:val="22"/>
          <w:szCs w:val="22"/>
        </w:rPr>
      </w:pPr>
      <w:r>
        <w:rPr>
          <w:rFonts w:eastAsia="Times New Roman" w:cs="Times New Roman"/>
          <w:color w:val="000000"/>
          <w:sz w:val="22"/>
          <w:szCs w:val="22"/>
        </w:rPr>
        <w:t>Building on the architecture of MATS, METexpress has a construct for a database role.  Within METexpress the only role that is used is one named “sums_data”.  METexpress requires that a user exist in the MET database that has database read and write.  Write permissions are needed to create metadata entries.  During the installation, it will be necessary to provide the username and password for this user.</w:t>
      </w:r>
    </w:p>
    <w:p w14:paraId="3881A0A9" w14:textId="77777777" w:rsidR="00910CBE" w:rsidRPr="00B07B78" w:rsidRDefault="00910CBE" w:rsidP="00910CBE">
      <w:pPr>
        <w:pStyle w:val="ListParagraph"/>
        <w:shd w:val="clear" w:color="auto" w:fill="FFFFFF"/>
        <w:spacing w:after="0" w:line="240" w:lineRule="auto"/>
        <w:ind w:left="1440"/>
        <w:rPr>
          <w:rFonts w:eastAsia="Times New Roman" w:cs="Times New Roman"/>
          <w:color w:val="000000"/>
          <w:sz w:val="22"/>
          <w:szCs w:val="22"/>
        </w:rPr>
      </w:pPr>
      <w:r w:rsidRPr="00B07B78">
        <w:rPr>
          <w:rFonts w:eastAsia="Times New Roman" w:cs="Times New Roman"/>
          <w:color w:val="000000"/>
          <w:sz w:val="22"/>
          <w:szCs w:val="22"/>
        </w:rPr>
        <w:t>Username and password for each role required for each app.</w:t>
      </w:r>
    </w:p>
    <w:p w14:paraId="5FFD345B" w14:textId="77777777" w:rsidR="00910CBE" w:rsidRPr="00B07B78" w:rsidRDefault="00910CBE" w:rsidP="00910CBE">
      <w:pPr>
        <w:pStyle w:val="ListParagraph"/>
        <w:numPr>
          <w:ilvl w:val="0"/>
          <w:numId w:val="21"/>
        </w:numPr>
        <w:rPr>
          <w:rStyle w:val="Hyperlink"/>
          <w:color w:val="auto"/>
          <w:sz w:val="22"/>
          <w:szCs w:val="22"/>
          <w:u w:val="none"/>
        </w:rPr>
      </w:pPr>
      <w:r w:rsidRPr="00B07B78">
        <w:rPr>
          <w:rStyle w:val="Hyperlink"/>
          <w:color w:val="auto"/>
          <w:sz w:val="22"/>
          <w:szCs w:val="22"/>
          <w:u w:val="none"/>
        </w:rPr>
        <w:t>SSL certificates:</w:t>
      </w:r>
    </w:p>
    <w:p w14:paraId="0FCE7368" w14:textId="77777777" w:rsidR="00910CBE" w:rsidRDefault="00910CBE" w:rsidP="00910CBE">
      <w:pPr>
        <w:pStyle w:val="ListParagraph"/>
        <w:ind w:left="1440"/>
        <w:rPr>
          <w:rStyle w:val="Hyperlink"/>
          <w:color w:val="auto"/>
          <w:sz w:val="22"/>
          <w:szCs w:val="22"/>
          <w:u w:val="none"/>
        </w:rPr>
      </w:pPr>
      <w:r>
        <w:rPr>
          <w:rStyle w:val="Hyperlink"/>
          <w:color w:val="auto"/>
          <w:sz w:val="22"/>
          <w:szCs w:val="22"/>
          <w:u w:val="none"/>
        </w:rPr>
        <w:t xml:space="preserve">An SSL certificate is required to run METexpress.  </w:t>
      </w:r>
      <w:r w:rsidRPr="00B07B78">
        <w:rPr>
          <w:rStyle w:val="Hyperlink"/>
          <w:color w:val="auto"/>
          <w:sz w:val="22"/>
          <w:szCs w:val="22"/>
          <w:u w:val="none"/>
        </w:rPr>
        <w:t xml:space="preserve">This </w:t>
      </w:r>
      <w:r>
        <w:rPr>
          <w:rStyle w:val="Hyperlink"/>
          <w:color w:val="auto"/>
          <w:sz w:val="22"/>
          <w:szCs w:val="22"/>
          <w:u w:val="none"/>
        </w:rPr>
        <w:t xml:space="preserve">is usually </w:t>
      </w:r>
      <w:r w:rsidRPr="00B07B78">
        <w:rPr>
          <w:rStyle w:val="Hyperlink"/>
          <w:color w:val="auto"/>
          <w:sz w:val="22"/>
          <w:szCs w:val="22"/>
          <w:u w:val="none"/>
        </w:rPr>
        <w:t>an externally acquired certificate for your domain</w:t>
      </w:r>
      <w:r>
        <w:rPr>
          <w:rStyle w:val="Hyperlink"/>
          <w:color w:val="auto"/>
          <w:sz w:val="22"/>
          <w:szCs w:val="22"/>
          <w:u w:val="none"/>
        </w:rPr>
        <w:t xml:space="preserve">, which you will need to place in a directory as instructed by the setup script.  Alternatively, </w:t>
      </w:r>
      <w:r w:rsidRPr="00B07B78">
        <w:rPr>
          <w:rStyle w:val="Hyperlink"/>
          <w:color w:val="auto"/>
          <w:sz w:val="22"/>
          <w:szCs w:val="22"/>
          <w:u w:val="none"/>
        </w:rPr>
        <w:t xml:space="preserve"> </w:t>
      </w:r>
      <w:r>
        <w:rPr>
          <w:rStyle w:val="Hyperlink"/>
          <w:color w:val="auto"/>
          <w:sz w:val="22"/>
          <w:szCs w:val="22"/>
          <w:u w:val="none"/>
        </w:rPr>
        <w:t xml:space="preserve">you can use a no-cost certificate </w:t>
      </w:r>
      <w:r w:rsidRPr="00B07B78">
        <w:rPr>
          <w:rStyle w:val="Hyperlink"/>
          <w:color w:val="auto"/>
          <w:sz w:val="22"/>
          <w:szCs w:val="22"/>
          <w:u w:val="none"/>
        </w:rPr>
        <w:t>provided by traefik using lets-encrypt software</w:t>
      </w:r>
      <w:r>
        <w:rPr>
          <w:rStyle w:val="Hyperlink"/>
          <w:color w:val="auto"/>
          <w:sz w:val="22"/>
          <w:szCs w:val="22"/>
          <w:u w:val="none"/>
        </w:rPr>
        <w:t xml:space="preserve"> from within METexpress containers.  Instructions for this option are available at</w:t>
      </w:r>
    </w:p>
    <w:p w14:paraId="7E2E2948" w14:textId="77777777" w:rsidR="00910CBE" w:rsidRDefault="00910CBE" w:rsidP="00910CBE">
      <w:pPr>
        <w:pStyle w:val="ListParagraph"/>
        <w:ind w:left="1440"/>
      </w:pPr>
      <w:hyperlink r:id="rId48" w:history="1">
        <w:r>
          <w:rPr>
            <w:rStyle w:val="Hyperlink"/>
            <w:rFonts w:ascii="Segoe UI" w:hAnsi="Segoe UI" w:cs="Segoe UI"/>
            <w:color w:val="0366D6"/>
            <w:shd w:val="clear" w:color="auto" w:fill="FFFFFF"/>
          </w:rPr>
          <w:t>https://doc.traefik.io/traefik/https/overview/</w:t>
        </w:r>
      </w:hyperlink>
      <w:r>
        <w:t>.</w:t>
      </w:r>
    </w:p>
    <w:p w14:paraId="4BF29A74" w14:textId="77777777" w:rsidR="00910CBE" w:rsidRPr="00B07B78" w:rsidRDefault="00910CBE" w:rsidP="00910CBE">
      <w:pPr>
        <w:pStyle w:val="ListParagraph"/>
        <w:ind w:left="1440"/>
        <w:rPr>
          <w:rStyle w:val="Hyperlink"/>
          <w:color w:val="auto"/>
          <w:sz w:val="22"/>
          <w:szCs w:val="22"/>
          <w:u w:val="none"/>
        </w:rPr>
      </w:pPr>
      <w:r>
        <w:rPr>
          <w:rStyle w:val="Hyperlink"/>
          <w:color w:val="auto"/>
          <w:sz w:val="22"/>
          <w:szCs w:val="22"/>
          <w:u w:val="none"/>
        </w:rPr>
        <w:t>Be aware, however, that this option requires modifications to the server’s firewall by someone with network administrative privileges.</w:t>
      </w:r>
    </w:p>
    <w:p w14:paraId="61C5A21C" w14:textId="77777777" w:rsidR="003E0738" w:rsidRDefault="003E0738" w:rsidP="003E0738">
      <w:pPr>
        <w:spacing w:after="0"/>
        <w:rPr>
          <w:rStyle w:val="Hyperlink"/>
          <w:color w:val="auto"/>
          <w:sz w:val="22"/>
          <w:szCs w:val="22"/>
          <w:u w:val="none"/>
        </w:rPr>
      </w:pPr>
    </w:p>
    <w:p w14:paraId="41E2DD14" w14:textId="1339FB05" w:rsidR="009615AB" w:rsidRDefault="003E0738" w:rsidP="00E71C9F">
      <w:pPr>
        <w:rPr>
          <w:rStyle w:val="Hyperlink"/>
          <w:color w:val="auto"/>
          <w:sz w:val="22"/>
          <w:szCs w:val="22"/>
          <w:u w:val="none"/>
        </w:rPr>
      </w:pPr>
      <w:r w:rsidRPr="00B07B78">
        <w:rPr>
          <w:rStyle w:val="Hyperlink"/>
          <w:b/>
          <w:color w:val="auto"/>
          <w:sz w:val="22"/>
          <w:szCs w:val="22"/>
          <w:u w:val="none"/>
        </w:rPr>
        <w:t>Building METexpress:</w:t>
      </w:r>
      <w:r>
        <w:rPr>
          <w:rStyle w:val="Hyperlink"/>
          <w:color w:val="auto"/>
          <w:sz w:val="22"/>
          <w:szCs w:val="22"/>
          <w:u w:val="none"/>
        </w:rPr>
        <w:t xml:space="preserve"> </w:t>
      </w:r>
      <w:r w:rsidR="00B07B78">
        <w:rPr>
          <w:rStyle w:val="Hyperlink"/>
          <w:color w:val="auto"/>
          <w:sz w:val="22"/>
          <w:szCs w:val="22"/>
          <w:u w:val="none"/>
        </w:rPr>
        <w:t xml:space="preserve"> </w:t>
      </w:r>
      <w:r w:rsidR="006F286C">
        <w:rPr>
          <w:rStyle w:val="Hyperlink"/>
          <w:color w:val="auto"/>
          <w:sz w:val="22"/>
          <w:szCs w:val="22"/>
          <w:u w:val="none"/>
        </w:rPr>
        <w:t>It is only necessary to build METexpress if you require a custom build</w:t>
      </w:r>
      <w:r w:rsidR="004E0D83">
        <w:rPr>
          <w:rStyle w:val="Hyperlink"/>
          <w:color w:val="auto"/>
          <w:sz w:val="22"/>
          <w:szCs w:val="22"/>
          <w:u w:val="none"/>
        </w:rPr>
        <w:t>; otherwise it is recommended that METexpress be</w:t>
      </w:r>
      <w:r>
        <w:rPr>
          <w:rStyle w:val="Hyperlink"/>
          <w:color w:val="auto"/>
          <w:sz w:val="22"/>
          <w:szCs w:val="22"/>
          <w:u w:val="none"/>
        </w:rPr>
        <w:t xml:space="preserve"> install</w:t>
      </w:r>
      <w:r w:rsidR="004E0D83">
        <w:rPr>
          <w:rStyle w:val="Hyperlink"/>
          <w:color w:val="auto"/>
          <w:sz w:val="22"/>
          <w:szCs w:val="22"/>
          <w:u w:val="none"/>
        </w:rPr>
        <w:t>ed</w:t>
      </w:r>
      <w:r>
        <w:rPr>
          <w:rStyle w:val="Hyperlink"/>
          <w:color w:val="auto"/>
          <w:sz w:val="22"/>
          <w:szCs w:val="22"/>
          <w:u w:val="none"/>
        </w:rPr>
        <w:t xml:space="preserve"> directly from the provided docker images</w:t>
      </w:r>
      <w:r w:rsidR="006F286C">
        <w:rPr>
          <w:rStyle w:val="Hyperlink"/>
          <w:color w:val="auto"/>
          <w:sz w:val="22"/>
          <w:szCs w:val="22"/>
          <w:u w:val="none"/>
        </w:rPr>
        <w:t>.  T</w:t>
      </w:r>
      <w:r>
        <w:rPr>
          <w:rStyle w:val="Hyperlink"/>
          <w:color w:val="auto"/>
          <w:sz w:val="22"/>
          <w:szCs w:val="22"/>
          <w:u w:val="none"/>
        </w:rPr>
        <w:t xml:space="preserve">he direct link for </w:t>
      </w:r>
      <w:r w:rsidR="004E0D83">
        <w:rPr>
          <w:rStyle w:val="Hyperlink"/>
          <w:color w:val="auto"/>
          <w:sz w:val="22"/>
          <w:szCs w:val="22"/>
          <w:u w:val="none"/>
        </w:rPr>
        <w:t xml:space="preserve">the </w:t>
      </w:r>
      <w:r>
        <w:rPr>
          <w:rStyle w:val="Hyperlink"/>
          <w:color w:val="auto"/>
          <w:sz w:val="22"/>
          <w:szCs w:val="22"/>
          <w:u w:val="none"/>
        </w:rPr>
        <w:t>overview and build</w:t>
      </w:r>
      <w:r w:rsidR="009615AB">
        <w:rPr>
          <w:rStyle w:val="Hyperlink"/>
          <w:color w:val="auto"/>
          <w:sz w:val="22"/>
          <w:szCs w:val="22"/>
          <w:u w:val="none"/>
        </w:rPr>
        <w:t xml:space="preserve"> readme is:</w:t>
      </w:r>
    </w:p>
    <w:p w14:paraId="62F48999" w14:textId="77777777" w:rsidR="009615AB" w:rsidRPr="009615AB" w:rsidRDefault="00C779A6" w:rsidP="009615AB">
      <w:pPr>
        <w:ind w:left="360"/>
        <w:rPr>
          <w:rStyle w:val="Hyperlink"/>
          <w:color w:val="auto"/>
          <w:sz w:val="22"/>
          <w:szCs w:val="22"/>
          <w:u w:val="none"/>
        </w:rPr>
      </w:pPr>
      <w:hyperlink r:id="rId49" w:history="1">
        <w:r w:rsidR="009615AB" w:rsidRPr="009615AB">
          <w:rPr>
            <w:rStyle w:val="Hyperlink"/>
            <w:sz w:val="22"/>
            <w:szCs w:val="22"/>
          </w:rPr>
          <w:t>https://github.com/dtcenter/METexpress/blob/master/README.md</w:t>
        </w:r>
      </w:hyperlink>
    </w:p>
    <w:p w14:paraId="46FF1414" w14:textId="1ACDF844" w:rsidR="00DB2D48" w:rsidRDefault="00DB2D48" w:rsidP="003E0738">
      <w:pPr>
        <w:spacing w:after="0"/>
        <w:rPr>
          <w:rStyle w:val="Hyperlink"/>
          <w:color w:val="auto"/>
          <w:sz w:val="22"/>
          <w:szCs w:val="22"/>
          <w:u w:val="none"/>
        </w:rPr>
      </w:pPr>
    </w:p>
    <w:p w14:paraId="532EBF8D" w14:textId="0CE1A7E1" w:rsidR="004E0D83" w:rsidRDefault="003E0738" w:rsidP="00E71C9F">
      <w:pPr>
        <w:rPr>
          <w:rStyle w:val="Hyperlink"/>
          <w:color w:val="auto"/>
          <w:sz w:val="22"/>
          <w:szCs w:val="22"/>
          <w:u w:val="none"/>
        </w:rPr>
      </w:pPr>
      <w:r w:rsidRPr="00B07B78">
        <w:rPr>
          <w:rStyle w:val="Hyperlink"/>
          <w:b/>
          <w:color w:val="auto"/>
          <w:sz w:val="22"/>
          <w:szCs w:val="22"/>
          <w:u w:val="none"/>
        </w:rPr>
        <w:t xml:space="preserve">Installation: </w:t>
      </w:r>
      <w:r w:rsidR="00B07B78">
        <w:rPr>
          <w:rStyle w:val="Hyperlink"/>
          <w:b/>
          <w:color w:val="auto"/>
          <w:sz w:val="22"/>
          <w:szCs w:val="22"/>
          <w:u w:val="none"/>
        </w:rPr>
        <w:t xml:space="preserve"> </w:t>
      </w:r>
      <w:r w:rsidR="004E0D83">
        <w:rPr>
          <w:rStyle w:val="Hyperlink"/>
          <w:color w:val="auto"/>
          <w:sz w:val="22"/>
          <w:szCs w:val="22"/>
          <w:u w:val="none"/>
        </w:rPr>
        <w:t>METexpress can only be installed from Docker images.  The most recent images are maintained by METexpress develop</w:t>
      </w:r>
      <w:r w:rsidR="00C779A6">
        <w:rPr>
          <w:rStyle w:val="Hyperlink"/>
          <w:color w:val="auto"/>
          <w:sz w:val="22"/>
          <w:szCs w:val="22"/>
          <w:u w:val="none"/>
        </w:rPr>
        <w:t>ers and are available in the docker</w:t>
      </w:r>
      <w:r w:rsidR="004E0D83">
        <w:rPr>
          <w:rStyle w:val="Hyperlink"/>
          <w:color w:val="auto"/>
          <w:sz w:val="22"/>
          <w:szCs w:val="22"/>
          <w:u w:val="none"/>
        </w:rPr>
        <w:t>hub repository here:</w:t>
      </w:r>
    </w:p>
    <w:p w14:paraId="4B7590FF" w14:textId="2F7FF5BF" w:rsidR="004E0D83" w:rsidRDefault="00C779A6" w:rsidP="004E0D83">
      <w:pPr>
        <w:ind w:left="720"/>
        <w:rPr>
          <w:rStyle w:val="Hyperlink"/>
          <w:color w:val="auto"/>
          <w:sz w:val="22"/>
          <w:szCs w:val="22"/>
          <w:u w:val="none"/>
        </w:rPr>
      </w:pPr>
      <w:hyperlink r:id="rId50" w:history="1">
        <w:r w:rsidRPr="00D0486A">
          <w:rPr>
            <w:rStyle w:val="Hyperlink"/>
          </w:rPr>
          <w:t>https://hub.docker.com/r/dtcenter/metexpress-production</w:t>
        </w:r>
      </w:hyperlink>
    </w:p>
    <w:p w14:paraId="74C89BB8" w14:textId="77777777" w:rsidR="004E0D83" w:rsidRDefault="004E0D83" w:rsidP="00BE5EDA">
      <w:pPr>
        <w:spacing w:after="0"/>
        <w:rPr>
          <w:rStyle w:val="Hyperlink"/>
          <w:color w:val="auto"/>
          <w:sz w:val="22"/>
          <w:szCs w:val="22"/>
          <w:u w:val="none"/>
        </w:rPr>
      </w:pPr>
    </w:p>
    <w:p w14:paraId="4331487B" w14:textId="0DA1CCA4" w:rsidR="009615AB" w:rsidRDefault="009615AB" w:rsidP="004E0D83">
      <w:pPr>
        <w:keepNext/>
        <w:rPr>
          <w:rStyle w:val="Hyperlink"/>
          <w:color w:val="auto"/>
          <w:sz w:val="22"/>
          <w:szCs w:val="22"/>
          <w:u w:val="none"/>
        </w:rPr>
      </w:pPr>
      <w:r>
        <w:rPr>
          <w:rStyle w:val="Hyperlink"/>
          <w:color w:val="auto"/>
          <w:sz w:val="22"/>
          <w:szCs w:val="22"/>
          <w:u w:val="none"/>
        </w:rPr>
        <w:t>Installation guidance is provided at:</w:t>
      </w:r>
    </w:p>
    <w:p w14:paraId="3BF197C1" w14:textId="1B8ACB07" w:rsidR="009615AB" w:rsidRDefault="00C779A6" w:rsidP="006F286C">
      <w:pPr>
        <w:ind w:left="720"/>
        <w:rPr>
          <w:rStyle w:val="Hyperlink"/>
          <w:color w:val="auto"/>
          <w:sz w:val="22"/>
          <w:szCs w:val="22"/>
          <w:u w:val="none"/>
        </w:rPr>
      </w:pPr>
      <w:hyperlink r:id="rId51" w:history="1">
        <w:r w:rsidR="009615AB" w:rsidRPr="009615AB">
          <w:rPr>
            <w:rStyle w:val="Hyperlink"/>
            <w:sz w:val="22"/>
            <w:szCs w:val="22"/>
          </w:rPr>
          <w:t>https://github.com/dtcenter/METexpress/blob/master/container_deployment/README-INSTALL.md</w:t>
        </w:r>
      </w:hyperlink>
    </w:p>
    <w:p w14:paraId="23964DA3" w14:textId="77777777" w:rsidR="00DB2D48" w:rsidRPr="003E0738" w:rsidRDefault="00DB2D48" w:rsidP="003E0738">
      <w:pPr>
        <w:spacing w:after="0"/>
        <w:rPr>
          <w:rStyle w:val="Hyperlink"/>
          <w:color w:val="auto"/>
          <w:sz w:val="22"/>
          <w:szCs w:val="22"/>
          <w:u w:val="none"/>
        </w:rPr>
      </w:pPr>
    </w:p>
    <w:p w14:paraId="3AE38719" w14:textId="3E4F7887" w:rsidR="00390D08" w:rsidRPr="00FF33A4" w:rsidRDefault="003E0738" w:rsidP="00180A36">
      <w:pPr>
        <w:rPr>
          <w:sz w:val="22"/>
          <w:szCs w:val="22"/>
        </w:rPr>
      </w:pPr>
      <w:r w:rsidRPr="00B07B78">
        <w:rPr>
          <w:rStyle w:val="Hyperlink"/>
          <w:b/>
          <w:color w:val="auto"/>
          <w:sz w:val="22"/>
          <w:szCs w:val="22"/>
          <w:u w:val="none"/>
        </w:rPr>
        <w:t>Support:</w:t>
      </w:r>
      <w:r>
        <w:rPr>
          <w:rStyle w:val="Hyperlink"/>
          <w:color w:val="auto"/>
          <w:sz w:val="22"/>
          <w:szCs w:val="22"/>
          <w:u w:val="none"/>
        </w:rPr>
        <w:t xml:space="preserve"> </w:t>
      </w:r>
      <w:r w:rsidR="00390D08" w:rsidRPr="00FF33A4">
        <w:rPr>
          <w:rStyle w:val="Hyperlink"/>
          <w:color w:val="auto"/>
          <w:sz w:val="22"/>
          <w:szCs w:val="22"/>
          <w:u w:val="none"/>
        </w:rPr>
        <w:t xml:space="preserve">For support for METexpress, please email </w:t>
      </w:r>
      <w:r w:rsidR="00390D08" w:rsidRPr="00FF33A4">
        <w:rPr>
          <w:rStyle w:val="Hyperlink"/>
          <w:color w:val="auto"/>
          <w:sz w:val="22"/>
          <w:szCs w:val="22"/>
        </w:rPr>
        <w:t>mats.gsd@noaa.gov</w:t>
      </w:r>
      <w:r w:rsidR="00390D08" w:rsidRPr="00FF33A4">
        <w:rPr>
          <w:rStyle w:val="Hyperlink"/>
          <w:color w:val="auto"/>
          <w:sz w:val="22"/>
          <w:szCs w:val="22"/>
          <w:u w:val="none"/>
        </w:rPr>
        <w:t>.</w:t>
      </w:r>
    </w:p>
    <w:p w14:paraId="5D60529F" w14:textId="77777777" w:rsidR="00180A36" w:rsidRPr="00180A36" w:rsidRDefault="00180A36" w:rsidP="00180A36"/>
    <w:p w14:paraId="732EC254" w14:textId="77777777" w:rsidR="00212280" w:rsidRDefault="00212280">
      <w:pPr>
        <w:rPr>
          <w:rFonts w:asciiTheme="majorHAnsi" w:eastAsiaTheme="majorEastAsia" w:hAnsiTheme="majorHAnsi" w:cstheme="majorBidi"/>
          <w:b/>
          <w:bCs/>
          <w:color w:val="365F91" w:themeColor="accent1" w:themeShade="BF"/>
          <w:sz w:val="28"/>
          <w:szCs w:val="28"/>
        </w:rPr>
      </w:pPr>
      <w:r>
        <w:br w:type="page"/>
      </w:r>
    </w:p>
    <w:p w14:paraId="721BB90A" w14:textId="420FCCC0" w:rsidR="003E7C76" w:rsidRDefault="003E7C76" w:rsidP="001B63B9">
      <w:pPr>
        <w:pStyle w:val="Heading1"/>
        <w:numPr>
          <w:ilvl w:val="0"/>
          <w:numId w:val="1"/>
        </w:numPr>
      </w:pPr>
      <w:bookmarkStart w:id="140" w:name="_Toc52467164"/>
      <w:r>
        <w:lastRenderedPageBreak/>
        <w:t>METexpress Metadata</w:t>
      </w:r>
      <w:bookmarkEnd w:id="140"/>
    </w:p>
    <w:p w14:paraId="4EA7DDDC" w14:textId="6D6FFAF6" w:rsidR="00180A36" w:rsidRPr="00D2097E" w:rsidRDefault="00180A36" w:rsidP="001B63B9">
      <w:pPr>
        <w:pStyle w:val="Heading2"/>
        <w:numPr>
          <w:ilvl w:val="1"/>
          <w:numId w:val="1"/>
        </w:numPr>
        <w:rPr>
          <w:bCs/>
        </w:rPr>
      </w:pPr>
      <w:bookmarkStart w:id="141" w:name="_Toc52467165"/>
      <w:r w:rsidRPr="00D2097E">
        <w:rPr>
          <w:bCs/>
        </w:rPr>
        <w:t>What is metadata for METexpress?</w:t>
      </w:r>
      <w:bookmarkEnd w:id="141"/>
    </w:p>
    <w:p w14:paraId="7BFB939E" w14:textId="77777777" w:rsidR="00391ACE" w:rsidRPr="00391ACE" w:rsidRDefault="00391ACE" w:rsidP="00391ACE">
      <w:pPr>
        <w:spacing w:after="0"/>
      </w:pPr>
    </w:p>
    <w:p w14:paraId="1550BE8F" w14:textId="77777777" w:rsidR="000F55C6" w:rsidRDefault="00391ACE" w:rsidP="00180A36">
      <w:pPr>
        <w:rPr>
          <w:rFonts w:cstheme="minorHAnsi"/>
          <w:color w:val="000000"/>
          <w:sz w:val="22"/>
          <w:szCs w:val="22"/>
        </w:rPr>
      </w:pPr>
      <w:r>
        <w:rPr>
          <w:rFonts w:cstheme="minorHAnsi"/>
          <w:color w:val="000000"/>
          <w:sz w:val="22"/>
          <w:szCs w:val="22"/>
        </w:rPr>
        <w:t>Generally, the term metadata refers to data about the data.  METexpress stores metadata about each data set in the database to describe parameters such as the model (or data source), regions, variables, levels, dates, etc that a</w:t>
      </w:r>
      <w:r w:rsidR="00BF47C8">
        <w:rPr>
          <w:rFonts w:cstheme="minorHAnsi"/>
          <w:color w:val="000000"/>
          <w:sz w:val="22"/>
          <w:szCs w:val="22"/>
        </w:rPr>
        <w:t xml:space="preserve">re included in that data set. </w:t>
      </w:r>
    </w:p>
    <w:p w14:paraId="3847BE4F" w14:textId="7E68CB6B" w:rsidR="00180A36" w:rsidRPr="00BF47C8" w:rsidRDefault="00BF47C8" w:rsidP="00180A36">
      <w:pPr>
        <w:rPr>
          <w:rFonts w:cstheme="minorHAnsi"/>
          <w:color w:val="000000"/>
          <w:sz w:val="22"/>
          <w:szCs w:val="22"/>
        </w:rPr>
      </w:pPr>
      <w:r>
        <w:rPr>
          <w:rFonts w:cstheme="minorHAnsi"/>
          <w:color w:val="000000"/>
          <w:sz w:val="22"/>
          <w:szCs w:val="22"/>
        </w:rPr>
        <w:t xml:space="preserve"> This metadata is then used </w:t>
      </w:r>
      <w:r w:rsidR="000F55C6">
        <w:rPr>
          <w:rFonts w:cstheme="minorHAnsi"/>
          <w:color w:val="000000"/>
          <w:sz w:val="22"/>
          <w:szCs w:val="22"/>
        </w:rPr>
        <w:t xml:space="preserve">to </w:t>
      </w:r>
      <w:r w:rsidR="00391ACE" w:rsidRPr="00CF5C72">
        <w:rPr>
          <w:rFonts w:cstheme="minorHAnsi"/>
          <w:color w:val="000000"/>
          <w:sz w:val="22"/>
          <w:szCs w:val="22"/>
        </w:rPr>
        <w:t>populate the</w:t>
      </w:r>
      <w:r>
        <w:rPr>
          <w:rFonts w:cstheme="minorHAnsi"/>
          <w:color w:val="000000"/>
          <w:sz w:val="22"/>
          <w:szCs w:val="22"/>
        </w:rPr>
        <w:t xml:space="preserve"> selectors displayed on the initial</w:t>
      </w:r>
      <w:r w:rsidR="00391ACE" w:rsidRPr="00CF5C72">
        <w:rPr>
          <w:rFonts w:cstheme="minorHAnsi"/>
          <w:color w:val="000000"/>
          <w:sz w:val="22"/>
          <w:szCs w:val="22"/>
        </w:rPr>
        <w:t xml:space="preserve"> page of each METexpress app, so that only valid data combinations are presented to the user for plotting.</w:t>
      </w:r>
      <w:r>
        <w:rPr>
          <w:rFonts w:cstheme="minorHAnsi"/>
          <w:color w:val="000000"/>
          <w:sz w:val="22"/>
          <w:szCs w:val="22"/>
        </w:rPr>
        <w:t xml:space="preserve">  For example, if you select a data-source of GFSFV3, the selections that are listed for Regions will only include regions actually produced and stored with the GFSFV3 data set.</w:t>
      </w:r>
    </w:p>
    <w:p w14:paraId="7057EC7F" w14:textId="79BBA7DA" w:rsidR="00CF5C72" w:rsidRPr="00D2097E" w:rsidRDefault="00822FD1" w:rsidP="001B63B9">
      <w:pPr>
        <w:pStyle w:val="Heading2"/>
        <w:numPr>
          <w:ilvl w:val="1"/>
          <w:numId w:val="1"/>
        </w:numPr>
      </w:pPr>
      <w:r>
        <w:rPr>
          <w:b/>
          <w:bCs/>
        </w:rPr>
        <w:t xml:space="preserve">  </w:t>
      </w:r>
      <w:bookmarkStart w:id="142" w:name="_Toc52467166"/>
      <w:r w:rsidR="00CF5C72" w:rsidRPr="00D2097E">
        <w:rPr>
          <w:bCs/>
        </w:rPr>
        <w:t xml:space="preserve">Generating metadata for a </w:t>
      </w:r>
      <w:r w:rsidR="00D2221C" w:rsidRPr="00D2097E">
        <w:rPr>
          <w:bCs/>
        </w:rPr>
        <w:t>MySQL</w:t>
      </w:r>
      <w:r w:rsidR="00CF5C72" w:rsidRPr="00D2097E">
        <w:rPr>
          <w:bCs/>
        </w:rPr>
        <w:t xml:space="preserve"> database</w:t>
      </w:r>
      <w:bookmarkEnd w:id="142"/>
    </w:p>
    <w:p w14:paraId="3DC1D560" w14:textId="77777777" w:rsidR="001B0B8A" w:rsidRPr="001B0B8A" w:rsidRDefault="001B0B8A" w:rsidP="001B0B8A">
      <w:pPr>
        <w:spacing w:after="0"/>
      </w:pPr>
    </w:p>
    <w:p w14:paraId="747388D2" w14:textId="0AB46B8E" w:rsidR="00CF5C72" w:rsidRPr="00CF5C72" w:rsidRDefault="00CF5C72" w:rsidP="00CF5C72">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b/>
          <w:bCs/>
          <w:color w:val="000000"/>
          <w:sz w:val="22"/>
          <w:szCs w:val="22"/>
        </w:rPr>
        <w:t>You must run the metadata scripts at least once before attempting to run METexpress with a new database, or the apps will fail to start.</w:t>
      </w:r>
    </w:p>
    <w:p w14:paraId="43C26FB7" w14:textId="2672FC11" w:rsidR="00CF5C72" w:rsidRPr="00CF5C72" w:rsidRDefault="00CF5C72" w:rsidP="00CF5C72">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color w:val="000000"/>
          <w:sz w:val="22"/>
          <w:szCs w:val="22"/>
        </w:rPr>
        <w:t xml:space="preserve">The scripts can be run from any host (with </w:t>
      </w:r>
      <w:r w:rsidR="00D2221C" w:rsidRPr="00CF5C72">
        <w:rPr>
          <w:rFonts w:asciiTheme="minorHAnsi" w:hAnsiTheme="minorHAnsi" w:cstheme="minorHAnsi"/>
          <w:color w:val="000000"/>
          <w:sz w:val="22"/>
          <w:szCs w:val="22"/>
        </w:rPr>
        <w:t>UNIX</w:t>
      </w:r>
      <w:r w:rsidR="00D2221C">
        <w:rPr>
          <w:rFonts w:asciiTheme="minorHAnsi" w:hAnsiTheme="minorHAnsi" w:cstheme="minorHAnsi"/>
          <w:color w:val="000000"/>
          <w:sz w:val="22"/>
          <w:szCs w:val="22"/>
        </w:rPr>
        <w:t>) that has access to the</w:t>
      </w:r>
      <w:r w:rsidRPr="00CF5C72">
        <w:rPr>
          <w:rFonts w:asciiTheme="minorHAnsi" w:hAnsiTheme="minorHAnsi" w:cstheme="minorHAnsi"/>
          <w:color w:val="000000"/>
          <w:sz w:val="22"/>
          <w:szCs w:val="22"/>
        </w:rPr>
        <w:t xml:space="preserve"> MET database, but must be run by a user with write permissions to that database. This is because after generating the metadata required by each app, the metadata scripts will create a new schema within the </w:t>
      </w:r>
      <w:r w:rsidR="00D2221C" w:rsidRPr="00CF5C72">
        <w:rPr>
          <w:rFonts w:asciiTheme="minorHAnsi" w:hAnsiTheme="minorHAnsi" w:cstheme="minorHAnsi"/>
          <w:color w:val="000000"/>
          <w:sz w:val="22"/>
          <w:szCs w:val="22"/>
        </w:rPr>
        <w:t>MySQL</w:t>
      </w:r>
      <w:r w:rsidRPr="00CF5C72">
        <w:rPr>
          <w:rFonts w:asciiTheme="minorHAnsi" w:hAnsiTheme="minorHAnsi" w:cstheme="minorHAnsi"/>
          <w:color w:val="000000"/>
          <w:sz w:val="22"/>
          <w:szCs w:val="22"/>
        </w:rPr>
        <w:t xml:space="preserve"> database called mats_metadata, and store the metadata within it. The scripts will never write to any other location. </w:t>
      </w:r>
    </w:p>
    <w:p w14:paraId="015C2BC1" w14:textId="32ABC15C" w:rsidR="00CF5C72" w:rsidRPr="00CF5C72" w:rsidRDefault="00CF5C72" w:rsidP="00CF5C72">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color w:val="000000"/>
          <w:sz w:val="22"/>
          <w:szCs w:val="22"/>
        </w:rPr>
        <w:t>The metadata scripts are written in python3, and require a number of python modules, including pymysql, abc.abstractmethod, urllib.request, traceback, ssl, getopt, and json, which may need to be added to your python environment with a package manager.</w:t>
      </w:r>
    </w:p>
    <w:p w14:paraId="56FC2F6B" w14:textId="7DFFD3FD" w:rsidR="00CF5C72" w:rsidRPr="00CF5C72" w:rsidRDefault="00CF5C72" w:rsidP="00CF5C72">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b/>
          <w:bCs/>
          <w:color w:val="000000"/>
          <w:sz w:val="22"/>
          <w:szCs w:val="22"/>
        </w:rPr>
        <w:t>To run the metadata scripts for the first time:</w:t>
      </w:r>
    </w:p>
    <w:p w14:paraId="23B40140"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 xml:space="preserve">The scripts are located in the METexpress repo at </w:t>
      </w:r>
      <w:hyperlink r:id="rId52" w:history="1">
        <w:r w:rsidRPr="00FF33A4">
          <w:rPr>
            <w:rStyle w:val="Hyperlink"/>
            <w:rFonts w:asciiTheme="minorHAnsi" w:eastAsiaTheme="majorEastAsia" w:hAnsiTheme="minorHAnsi" w:cstheme="minorHAnsi"/>
            <w:color w:val="1155CC"/>
            <w:sz w:val="22"/>
            <w:szCs w:val="22"/>
          </w:rPr>
          <w:t>https://github.com/dtcenter/METexpress/tree/master/scripts/matsMetaDataForApps/createMetaData/mysql/metexpress</w:t>
        </w:r>
      </w:hyperlink>
      <w:r w:rsidRPr="00FF33A4">
        <w:rPr>
          <w:rFonts w:asciiTheme="minorHAnsi" w:hAnsiTheme="minorHAnsi" w:cstheme="minorHAnsi"/>
          <w:color w:val="000000"/>
          <w:sz w:val="22"/>
          <w:szCs w:val="22"/>
        </w:rPr>
        <w:t>.</w:t>
      </w:r>
      <w:r w:rsidRPr="00CF5C72">
        <w:rPr>
          <w:rFonts w:asciiTheme="minorHAnsi" w:hAnsiTheme="minorHAnsi" w:cstheme="minorHAnsi"/>
          <w:color w:val="000000"/>
          <w:sz w:val="22"/>
          <w:szCs w:val="22"/>
        </w:rPr>
        <w:t> </w:t>
      </w:r>
    </w:p>
    <w:p w14:paraId="4BA0C4DF"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After cloning this repo, link the contents of the scripts/matsMetaDataForApps/createMetaData/mysql directory to your preferred run directory (e.g., something like /home/metexpress/scripts). </w:t>
      </w:r>
    </w:p>
    <w:p w14:paraId="71AD89EF"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You will need a .my.cnf file with the login credentials for your mysql database. Remember, the credentials must be for a user with write permissions.</w:t>
      </w:r>
    </w:p>
    <w:p w14:paraId="29917762" w14:textId="5804B013" w:rsidR="00CF5C72" w:rsidRPr="00E951E0"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cd to your run directory. Remember, the contents of this run directory should be identical to the contents of scripts/matsMetaDataForApps/createMetaData/mysql</w:t>
      </w:r>
      <w:r w:rsidRPr="00E951E0">
        <w:rPr>
          <w:rFonts w:asciiTheme="minorHAnsi" w:hAnsiTheme="minorHAnsi" w:cstheme="minorHAnsi"/>
          <w:color w:val="000000"/>
          <w:sz w:val="22"/>
          <w:szCs w:val="22"/>
        </w:rPr>
        <w:t>.</w:t>
      </w:r>
      <w:r w:rsidR="00E951E0" w:rsidRPr="00E951E0">
        <w:rPr>
          <w:rFonts w:asciiTheme="minorHAnsi" w:hAnsiTheme="minorHAnsi" w:cstheme="minorHAnsi"/>
          <w:color w:val="000000"/>
          <w:sz w:val="22"/>
          <w:szCs w:val="22"/>
        </w:rPr>
        <w:t xml:space="preserve">  </w:t>
      </w:r>
      <w:r w:rsidR="00E951E0" w:rsidRPr="00E951E0">
        <w:rPr>
          <w:rFonts w:asciiTheme="minorHAnsi" w:hAnsiTheme="minorHAnsi" w:cstheme="minorHAnsi"/>
          <w:color w:val="000000"/>
          <w:sz w:val="22"/>
          <w:szCs w:val="22"/>
          <w:shd w:val="clear" w:color="auto" w:fill="FFFFFF"/>
        </w:rPr>
        <w:t>Please note that this is ONE LEVEL ABOVE the directory where the metadata scripts actually are.</w:t>
      </w:r>
    </w:p>
    <w:p w14:paraId="4C9DB142" w14:textId="77777777" w:rsidR="00CF5C72" w:rsidRPr="00CF5C72" w:rsidRDefault="00CF5C72" w:rsidP="001B63B9">
      <w:pPr>
        <w:pStyle w:val="NormalWeb"/>
        <w:numPr>
          <w:ilvl w:val="1"/>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(e.g.    cd /home/metexpress/scripts).</w:t>
      </w:r>
    </w:p>
    <w:p w14:paraId="58A615D4"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Set the python path to your run directory </w:t>
      </w:r>
    </w:p>
    <w:p w14:paraId="76A05295" w14:textId="77777777" w:rsidR="00CF5C72" w:rsidRPr="00CF5C72" w:rsidRDefault="00CF5C72" w:rsidP="001B63B9">
      <w:pPr>
        <w:pStyle w:val="NormalWeb"/>
        <w:numPr>
          <w:ilvl w:val="1"/>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(e.g.    export PYTHONPATH=”/home/metexpress/scripts”).</w:t>
      </w:r>
    </w:p>
    <w:p w14:paraId="7F8D25E5" w14:textId="443E1161"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lastRenderedPageBreak/>
        <w:t xml:space="preserve">Run the scripts from the command line. You will need to pass in the path to your .my.cnf file and the URL where METexpress will be available as arguments. The URL &lt;metexpress_url&gt; is the actual access url of your metexpress installation, e.g. `https://yourdomain/metexpress`. The </w:t>
      </w:r>
      <w:r w:rsidR="00D2221C" w:rsidRPr="00CF5C72">
        <w:rPr>
          <w:rFonts w:asciiTheme="minorHAnsi" w:hAnsiTheme="minorHAnsi" w:cstheme="minorHAnsi"/>
          <w:color w:val="000000"/>
          <w:sz w:val="22"/>
          <w:szCs w:val="22"/>
        </w:rPr>
        <w:t>URL</w:t>
      </w:r>
      <w:r w:rsidRPr="00CF5C72">
        <w:rPr>
          <w:rFonts w:asciiTheme="minorHAnsi" w:hAnsiTheme="minorHAnsi" w:cstheme="minorHAnsi"/>
          <w:color w:val="000000"/>
          <w:sz w:val="22"/>
          <w:szCs w:val="22"/>
        </w:rPr>
        <w:t xml:space="preserve"> is necessary so that the metadata scripts can inform METexpress that new metadata is available.</w:t>
      </w:r>
    </w:p>
    <w:p w14:paraId="64F3C77D" w14:textId="77777777" w:rsidR="00CF5C72" w:rsidRPr="00CF5C72" w:rsidRDefault="00CF5C72" w:rsidP="001B63B9">
      <w:pPr>
        <w:pStyle w:val="NormalWeb"/>
        <w:numPr>
          <w:ilvl w:val="1"/>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(e.g.    /home/metexpress/scripts/metexpress/MEmetadata_update.py -c /home/metexpress/.my.cnf -u &lt;metexpress_url&gt;).</w:t>
      </w:r>
    </w:p>
    <w:p w14:paraId="7738E5A4"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The scripts should generate the necessary metadata and store it in the database. </w:t>
      </w:r>
    </w:p>
    <w:p w14:paraId="5CCEBF9C" w14:textId="77777777" w:rsidR="00CF5C72" w:rsidRPr="00CF5C72" w:rsidRDefault="00CF5C72" w:rsidP="001B63B9">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You should now be able to run a METexpress instance that looks at this database.</w:t>
      </w:r>
    </w:p>
    <w:p w14:paraId="0299A768" w14:textId="77777777" w:rsidR="00CF5C72" w:rsidRPr="00CF5C72" w:rsidRDefault="00CF5C72" w:rsidP="00CF5C72">
      <w:pPr>
        <w:spacing w:after="200" w:line="276" w:lineRule="auto"/>
        <w:rPr>
          <w:rFonts w:cstheme="minorHAnsi"/>
        </w:rPr>
      </w:pPr>
    </w:p>
    <w:p w14:paraId="39C6894D" w14:textId="55D72BA3" w:rsidR="00CF5C72" w:rsidRPr="00CF5C72" w:rsidRDefault="00CF5C72" w:rsidP="00CF5C72">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color w:val="000000"/>
          <w:sz w:val="22"/>
          <w:szCs w:val="22"/>
        </w:rPr>
        <w:t>Once the apps are up, any new MET data loaded into the database will not appear in METexpress until the metadata scripts are run again. Because of this, we recommend running the following steps from the write access user’s crontab, either once daily or at another interval that you prefer. The metadata scripts can also be run manually at any time.</w:t>
      </w:r>
    </w:p>
    <w:p w14:paraId="365F20A7" w14:textId="6000D769" w:rsidR="00CF5C72" w:rsidRPr="00CF5C72" w:rsidRDefault="00CF5C72" w:rsidP="00486E38">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b/>
          <w:bCs/>
          <w:color w:val="000000"/>
          <w:sz w:val="22"/>
          <w:szCs w:val="22"/>
        </w:rPr>
        <w:t>To run the metadata scripts subsequent times (such as from the crontab):</w:t>
      </w:r>
    </w:p>
    <w:p w14:paraId="7A74775D" w14:textId="77777777" w:rsidR="00CF5C72" w:rsidRPr="00CF5C72" w:rsidRDefault="00CF5C72" w:rsidP="001B63B9">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Set the python path to your run directory </w:t>
      </w:r>
    </w:p>
    <w:p w14:paraId="61141CAD" w14:textId="77777777" w:rsidR="00CF5C72" w:rsidRPr="00CF5C72" w:rsidRDefault="00CF5C72" w:rsidP="001B63B9">
      <w:pPr>
        <w:pStyle w:val="NormalWeb"/>
        <w:numPr>
          <w:ilvl w:val="1"/>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(e.g.    export PYTHONPATH=”/home/metexpress/scripts”).</w:t>
      </w:r>
    </w:p>
    <w:p w14:paraId="5B9CF648" w14:textId="77777777" w:rsidR="00CF5C72" w:rsidRPr="00CF5C72" w:rsidRDefault="00CF5C72" w:rsidP="001B63B9">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Run the scripts from the command line. You will need to pass in the path to your .my.cnf file and the URL where METexpress is available as arguments.</w:t>
      </w:r>
    </w:p>
    <w:p w14:paraId="2FA11567" w14:textId="77777777" w:rsidR="00CF5C72" w:rsidRPr="00CF5C72" w:rsidRDefault="00CF5C72" w:rsidP="001B63B9">
      <w:pPr>
        <w:pStyle w:val="NormalWeb"/>
        <w:numPr>
          <w:ilvl w:val="1"/>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(e.g.    /home/metexpress/scripts/metexpress/MEmetadata_update.py -c /home/metexpress/.my.cnf -u &lt;metexpress_url&gt;).</w:t>
      </w:r>
    </w:p>
    <w:p w14:paraId="51BEE3D0" w14:textId="77777777" w:rsidR="00CF5C72" w:rsidRPr="00CF5C72" w:rsidRDefault="00CF5C72" w:rsidP="001B63B9">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The scripts should generate the necessary metadata and store it in the database. </w:t>
      </w:r>
    </w:p>
    <w:p w14:paraId="7D43A218" w14:textId="38C298B2" w:rsidR="00CF5C72" w:rsidRDefault="00CF5C72" w:rsidP="001B63B9">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CF5C72">
        <w:rPr>
          <w:rFonts w:asciiTheme="minorHAnsi" w:hAnsiTheme="minorHAnsi" w:cstheme="minorHAnsi"/>
          <w:color w:val="000000"/>
          <w:sz w:val="22"/>
          <w:szCs w:val="22"/>
        </w:rPr>
        <w:t>The scripts will then briefly connect to each app at the provided URL, triggering a metadata update and causing the selectors to display the latest information.</w:t>
      </w:r>
    </w:p>
    <w:p w14:paraId="1C68C819" w14:textId="77777777" w:rsidR="00486E38" w:rsidRPr="00486E38" w:rsidRDefault="00486E38" w:rsidP="00486E38">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0CA9C300" w14:textId="7450EC58" w:rsidR="00CF5C72" w:rsidRPr="00CF5C72" w:rsidRDefault="00CF5C72" w:rsidP="00486E38">
      <w:pPr>
        <w:pStyle w:val="NormalWeb"/>
        <w:spacing w:before="0" w:beforeAutospacing="0" w:after="200" w:afterAutospacing="0" w:line="276" w:lineRule="auto"/>
        <w:rPr>
          <w:rFonts w:asciiTheme="minorHAnsi" w:hAnsiTheme="minorHAnsi" w:cstheme="minorHAnsi"/>
          <w:sz w:val="22"/>
          <w:szCs w:val="22"/>
        </w:rPr>
      </w:pPr>
      <w:r w:rsidRPr="00CF5C72">
        <w:rPr>
          <w:rFonts w:asciiTheme="minorHAnsi" w:hAnsiTheme="minorHAnsi" w:cstheme="minorHAnsi"/>
          <w:b/>
          <w:bCs/>
          <w:color w:val="000000"/>
          <w:sz w:val="22"/>
          <w:szCs w:val="22"/>
        </w:rPr>
        <w:t>Having mv_load or METdbload trigger a metadata update</w:t>
      </w:r>
      <w:r w:rsidR="00486E38">
        <w:rPr>
          <w:rFonts w:asciiTheme="minorHAnsi" w:hAnsiTheme="minorHAnsi" w:cstheme="minorHAnsi"/>
          <w:b/>
          <w:bCs/>
          <w:color w:val="000000"/>
          <w:sz w:val="22"/>
          <w:szCs w:val="22"/>
        </w:rPr>
        <w:t>:</w:t>
      </w:r>
    </w:p>
    <w:p w14:paraId="396F7074" w14:textId="408EC2C1" w:rsidR="003E7C76" w:rsidRDefault="00CF5C72" w:rsidP="00212280">
      <w:pPr>
        <w:pStyle w:val="NormalWeb"/>
        <w:spacing w:before="0" w:beforeAutospacing="0" w:after="200" w:afterAutospacing="0" w:line="276" w:lineRule="auto"/>
        <w:rPr>
          <w:rFonts w:asciiTheme="minorHAnsi" w:hAnsiTheme="minorHAnsi" w:cstheme="minorHAnsi"/>
          <w:color w:val="000000"/>
          <w:sz w:val="22"/>
          <w:szCs w:val="22"/>
        </w:rPr>
      </w:pPr>
      <w:r w:rsidRPr="00CF5C72">
        <w:rPr>
          <w:rFonts w:asciiTheme="minorHAnsi" w:hAnsiTheme="minorHAnsi" w:cstheme="minorHAnsi"/>
          <w:color w:val="000000"/>
          <w:sz w:val="22"/>
          <w:szCs w:val="22"/>
        </w:rPr>
        <w:t>In addition to running the metadata scripts from the crontab at a given interval, it is also possible to invoke the metadata script when any new data is loaded into the database. To do this you can insert a metadata script invocation (the steps given in the previous section) into the end of the METviewer mv_load.sh script. Be sure to set the PYTHONPATH in your script invocation.</w:t>
      </w:r>
    </w:p>
    <w:p w14:paraId="3FD24E6A" w14:textId="1F903BB7" w:rsidR="00787451" w:rsidRDefault="00787451">
      <w:pPr>
        <w:rPr>
          <w:rFonts w:eastAsia="Times New Roman" w:cstheme="minorHAnsi"/>
          <w:color w:val="000000"/>
          <w:sz w:val="22"/>
          <w:szCs w:val="22"/>
        </w:rPr>
      </w:pPr>
      <w:r>
        <w:rPr>
          <w:rFonts w:cstheme="minorHAnsi"/>
          <w:color w:val="000000"/>
          <w:sz w:val="22"/>
          <w:szCs w:val="22"/>
        </w:rPr>
        <w:br w:type="page"/>
      </w:r>
    </w:p>
    <w:p w14:paraId="7B4FAB47" w14:textId="7ED20940" w:rsidR="00787451" w:rsidRDefault="00787451" w:rsidP="00787451">
      <w:pPr>
        <w:pStyle w:val="Heading1"/>
      </w:pPr>
      <w:bookmarkStart w:id="143" w:name="_Toc52467167"/>
      <w:r>
        <w:lastRenderedPageBreak/>
        <w:t>Appendix A</w:t>
      </w:r>
      <w:r w:rsidR="00D2097E">
        <w:t xml:space="preserve"> – Public Deployments of METexpress</w:t>
      </w:r>
      <w:bookmarkEnd w:id="143"/>
    </w:p>
    <w:p w14:paraId="5AB9D615" w14:textId="15A44F68" w:rsidR="00D2097E" w:rsidRDefault="00D2097E" w:rsidP="00D2097E"/>
    <w:p w14:paraId="0A41DB08" w14:textId="77777777" w:rsidR="00D2097E" w:rsidRPr="00FF33A4" w:rsidRDefault="00D2097E" w:rsidP="00D2097E">
      <w:pPr>
        <w:rPr>
          <w:sz w:val="22"/>
          <w:szCs w:val="22"/>
        </w:rPr>
      </w:pPr>
      <w:r w:rsidRPr="00FF33A4">
        <w:rPr>
          <w:sz w:val="22"/>
          <w:szCs w:val="22"/>
        </w:rPr>
        <w:t>For NWS/NCEP/EMC, METexpress is currently running on the Amazon Web Services cloud and is available at:</w:t>
      </w:r>
    </w:p>
    <w:p w14:paraId="1B7C7A3F" w14:textId="32065260" w:rsidR="00D2097E" w:rsidRPr="00FF33A4" w:rsidRDefault="00EB4DE7" w:rsidP="00D2097E">
      <w:pPr>
        <w:rPr>
          <w:rStyle w:val="Hyperlink"/>
          <w:sz w:val="22"/>
          <w:szCs w:val="22"/>
        </w:rPr>
      </w:pPr>
      <w:r w:rsidRPr="00FF33A4">
        <w:rPr>
          <w:sz w:val="22"/>
          <w:szCs w:val="22"/>
        </w:rPr>
        <w:fldChar w:fldCharType="begin"/>
      </w:r>
      <w:r w:rsidRPr="00FF33A4">
        <w:rPr>
          <w:sz w:val="22"/>
          <w:szCs w:val="22"/>
        </w:rPr>
        <w:instrText xml:space="preserve"> HYPERLINK "https://metexpress.nws.noaa.gov" </w:instrText>
      </w:r>
      <w:r w:rsidRPr="00FF33A4">
        <w:rPr>
          <w:sz w:val="22"/>
          <w:szCs w:val="22"/>
        </w:rPr>
        <w:fldChar w:fldCharType="separate"/>
      </w:r>
      <w:r w:rsidRPr="00FF33A4">
        <w:rPr>
          <w:rStyle w:val="Hyperlink"/>
          <w:sz w:val="22"/>
          <w:szCs w:val="22"/>
        </w:rPr>
        <w:t>m</w:t>
      </w:r>
      <w:r w:rsidR="00D2097E" w:rsidRPr="00FF33A4">
        <w:rPr>
          <w:rStyle w:val="Hyperlink"/>
          <w:sz w:val="22"/>
          <w:szCs w:val="22"/>
        </w:rPr>
        <w:t>etexpress.nws.noaa.gov</w:t>
      </w:r>
    </w:p>
    <w:p w14:paraId="5B86FCA1" w14:textId="5B800478" w:rsidR="00D2097E" w:rsidRPr="00D2097E" w:rsidRDefault="00EB4DE7" w:rsidP="00D2097E">
      <w:r w:rsidRPr="00FF33A4">
        <w:rPr>
          <w:sz w:val="22"/>
          <w:szCs w:val="22"/>
        </w:rPr>
        <w:fldChar w:fldCharType="end"/>
      </w:r>
    </w:p>
    <w:sectPr w:rsidR="00D2097E" w:rsidRPr="00D2097E">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2DB9D" w14:textId="77777777" w:rsidR="00B067CF" w:rsidRDefault="00B067CF" w:rsidP="003F5B75">
      <w:pPr>
        <w:spacing w:after="0" w:line="240" w:lineRule="auto"/>
      </w:pPr>
      <w:r>
        <w:separator/>
      </w:r>
    </w:p>
  </w:endnote>
  <w:endnote w:type="continuationSeparator" w:id="0">
    <w:p w14:paraId="3619A0D7" w14:textId="77777777" w:rsidR="00B067CF" w:rsidRDefault="00B067CF" w:rsidP="003F5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FFEC" w14:textId="0CC69226" w:rsidR="00C779A6" w:rsidRDefault="00477873">
    <w:pPr>
      <w:pStyle w:val="Footer"/>
    </w:pPr>
    <w:r>
      <w:ptab w:relativeTo="margin" w:alignment="center" w:leader="none"/>
    </w:r>
    <w:r>
      <w:fldChar w:fldCharType="begin"/>
    </w:r>
    <w:r>
      <w:instrText xml:space="preserve"> PAGE   \* MERGEFORMAT </w:instrText>
    </w:r>
    <w:r>
      <w:fldChar w:fldCharType="separate"/>
    </w:r>
    <w:r w:rsidR="00446210">
      <w:rPr>
        <w:noProof/>
      </w:rPr>
      <w:t>21</w:t>
    </w:r>
    <w:r>
      <w:rPr>
        <w:noProof/>
      </w:rPr>
      <w:fldChar w:fldCharType="end"/>
    </w:r>
    <w:r>
      <w:ptab w:relativeTo="margin" w:alignment="right" w:leader="none"/>
    </w:r>
    <w:r>
      <w:t>October 1,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DC5A2" w14:textId="77777777" w:rsidR="00B067CF" w:rsidRDefault="00B067CF" w:rsidP="003F5B75">
      <w:pPr>
        <w:spacing w:after="0" w:line="240" w:lineRule="auto"/>
      </w:pPr>
      <w:r>
        <w:separator/>
      </w:r>
    </w:p>
  </w:footnote>
  <w:footnote w:type="continuationSeparator" w:id="0">
    <w:p w14:paraId="2368B9AB" w14:textId="77777777" w:rsidR="00B067CF" w:rsidRDefault="00B067CF" w:rsidP="003F5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6F5"/>
    <w:multiLevelType w:val="hybridMultilevel"/>
    <w:tmpl w:val="386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F39F3"/>
    <w:multiLevelType w:val="multilevel"/>
    <w:tmpl w:val="DAD00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1645"/>
    <w:multiLevelType w:val="multilevel"/>
    <w:tmpl w:val="01988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19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80D41"/>
    <w:multiLevelType w:val="hybridMultilevel"/>
    <w:tmpl w:val="3E9AE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003D1"/>
    <w:multiLevelType w:val="hybridMultilevel"/>
    <w:tmpl w:val="102C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74373"/>
    <w:multiLevelType w:val="hybridMultilevel"/>
    <w:tmpl w:val="C85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74C01"/>
    <w:multiLevelType w:val="hybridMultilevel"/>
    <w:tmpl w:val="6DEE9E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53886"/>
    <w:multiLevelType w:val="hybridMultilevel"/>
    <w:tmpl w:val="50DA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3460A"/>
    <w:multiLevelType w:val="hybridMultilevel"/>
    <w:tmpl w:val="690EB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81FDB"/>
    <w:multiLevelType w:val="multilevel"/>
    <w:tmpl w:val="2BC8F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911BA"/>
    <w:multiLevelType w:val="hybridMultilevel"/>
    <w:tmpl w:val="CF6C1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92318"/>
    <w:multiLevelType w:val="hybridMultilevel"/>
    <w:tmpl w:val="320E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7402D"/>
    <w:multiLevelType w:val="hybridMultilevel"/>
    <w:tmpl w:val="9DE008F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8E68F5"/>
    <w:multiLevelType w:val="hybridMultilevel"/>
    <w:tmpl w:val="A7E48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90990"/>
    <w:multiLevelType w:val="multilevel"/>
    <w:tmpl w:val="2BC8F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5769D5"/>
    <w:multiLevelType w:val="hybridMultilevel"/>
    <w:tmpl w:val="691CB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718581D"/>
    <w:multiLevelType w:val="multilevel"/>
    <w:tmpl w:val="1C066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083F44"/>
    <w:multiLevelType w:val="hybridMultilevel"/>
    <w:tmpl w:val="BCD2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09469B"/>
    <w:multiLevelType w:val="hybridMultilevel"/>
    <w:tmpl w:val="C622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120A2"/>
    <w:multiLevelType w:val="multilevel"/>
    <w:tmpl w:val="4308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B35776"/>
    <w:multiLevelType w:val="hybridMultilevel"/>
    <w:tmpl w:val="2C3E9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9"/>
  </w:num>
  <w:num w:numId="5">
    <w:abstractNumId w:val="7"/>
  </w:num>
  <w:num w:numId="6">
    <w:abstractNumId w:val="20"/>
  </w:num>
  <w:num w:numId="7">
    <w:abstractNumId w:val="12"/>
  </w:num>
  <w:num w:numId="8">
    <w:abstractNumId w:val="17"/>
  </w:num>
  <w:num w:numId="9">
    <w:abstractNumId w:val="15"/>
  </w:num>
  <w:num w:numId="10">
    <w:abstractNumId w:val="8"/>
  </w:num>
  <w:num w:numId="11">
    <w:abstractNumId w:val="13"/>
  </w:num>
  <w:num w:numId="12">
    <w:abstractNumId w:val="10"/>
  </w:num>
  <w:num w:numId="13">
    <w:abstractNumId w:val="6"/>
  </w:num>
  <w:num w:numId="14">
    <w:abstractNumId w:val="2"/>
  </w:num>
  <w:num w:numId="15">
    <w:abstractNumId w:val="1"/>
  </w:num>
  <w:num w:numId="16">
    <w:abstractNumId w:val="14"/>
  </w:num>
  <w:num w:numId="17">
    <w:abstractNumId w:val="18"/>
  </w:num>
  <w:num w:numId="18">
    <w:abstractNumId w:val="16"/>
  </w:num>
  <w:num w:numId="19">
    <w:abstractNumId w:val="21"/>
  </w:num>
  <w:num w:numId="20">
    <w:abstractNumId w:val="4"/>
  </w:num>
  <w:num w:numId="21">
    <w:abstractNumId w:val="9"/>
  </w:num>
  <w:num w:numId="2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60"/>
    <w:rsid w:val="00000A79"/>
    <w:rsid w:val="00000D7D"/>
    <w:rsid w:val="00003D71"/>
    <w:rsid w:val="0002774B"/>
    <w:rsid w:val="00035FF4"/>
    <w:rsid w:val="000361FB"/>
    <w:rsid w:val="000413E4"/>
    <w:rsid w:val="000425AB"/>
    <w:rsid w:val="0004636F"/>
    <w:rsid w:val="00052BB6"/>
    <w:rsid w:val="00054E01"/>
    <w:rsid w:val="00070041"/>
    <w:rsid w:val="000732E1"/>
    <w:rsid w:val="00077D2D"/>
    <w:rsid w:val="00084C31"/>
    <w:rsid w:val="00085C56"/>
    <w:rsid w:val="000946E4"/>
    <w:rsid w:val="000A15F6"/>
    <w:rsid w:val="000A2579"/>
    <w:rsid w:val="000A57B6"/>
    <w:rsid w:val="000A7EE3"/>
    <w:rsid w:val="000B0D7D"/>
    <w:rsid w:val="000D508C"/>
    <w:rsid w:val="000D6752"/>
    <w:rsid w:val="000E3B33"/>
    <w:rsid w:val="000E4460"/>
    <w:rsid w:val="000E70AD"/>
    <w:rsid w:val="000F55C6"/>
    <w:rsid w:val="00106C3B"/>
    <w:rsid w:val="00120D85"/>
    <w:rsid w:val="00121F3A"/>
    <w:rsid w:val="001263CC"/>
    <w:rsid w:val="00132F1D"/>
    <w:rsid w:val="00133DA4"/>
    <w:rsid w:val="001539EF"/>
    <w:rsid w:val="00155C0C"/>
    <w:rsid w:val="00162E78"/>
    <w:rsid w:val="001763C5"/>
    <w:rsid w:val="00176A23"/>
    <w:rsid w:val="00176B58"/>
    <w:rsid w:val="00177EBD"/>
    <w:rsid w:val="00180A36"/>
    <w:rsid w:val="00192E22"/>
    <w:rsid w:val="0019430E"/>
    <w:rsid w:val="001A5C41"/>
    <w:rsid w:val="001B0B8A"/>
    <w:rsid w:val="001B2D25"/>
    <w:rsid w:val="001B63B9"/>
    <w:rsid w:val="001C0498"/>
    <w:rsid w:val="001D137E"/>
    <w:rsid w:val="001D5A00"/>
    <w:rsid w:val="001E29AB"/>
    <w:rsid w:val="001F52E8"/>
    <w:rsid w:val="001F629E"/>
    <w:rsid w:val="001F7DD3"/>
    <w:rsid w:val="001F7E81"/>
    <w:rsid w:val="00212280"/>
    <w:rsid w:val="0021281C"/>
    <w:rsid w:val="00213984"/>
    <w:rsid w:val="00224C14"/>
    <w:rsid w:val="0022732B"/>
    <w:rsid w:val="002727C8"/>
    <w:rsid w:val="00275716"/>
    <w:rsid w:val="002778C2"/>
    <w:rsid w:val="00290B12"/>
    <w:rsid w:val="00295473"/>
    <w:rsid w:val="002A0C50"/>
    <w:rsid w:val="002A78DB"/>
    <w:rsid w:val="002B6DEA"/>
    <w:rsid w:val="002C14E5"/>
    <w:rsid w:val="002C1D92"/>
    <w:rsid w:val="002C1FF8"/>
    <w:rsid w:val="002C3F43"/>
    <w:rsid w:val="002D2DBC"/>
    <w:rsid w:val="002E5B0D"/>
    <w:rsid w:val="002E5B58"/>
    <w:rsid w:val="002E71F7"/>
    <w:rsid w:val="002F3954"/>
    <w:rsid w:val="002F4477"/>
    <w:rsid w:val="003118DD"/>
    <w:rsid w:val="00314249"/>
    <w:rsid w:val="00314E31"/>
    <w:rsid w:val="00317A88"/>
    <w:rsid w:val="003222CE"/>
    <w:rsid w:val="0032790B"/>
    <w:rsid w:val="00334B2F"/>
    <w:rsid w:val="00336FBA"/>
    <w:rsid w:val="00345F38"/>
    <w:rsid w:val="00350158"/>
    <w:rsid w:val="00355C89"/>
    <w:rsid w:val="00360298"/>
    <w:rsid w:val="00362AEA"/>
    <w:rsid w:val="0036742A"/>
    <w:rsid w:val="00375B19"/>
    <w:rsid w:val="00377B8E"/>
    <w:rsid w:val="00390D08"/>
    <w:rsid w:val="00391ACE"/>
    <w:rsid w:val="003B4D3D"/>
    <w:rsid w:val="003C1E70"/>
    <w:rsid w:val="003C1EB3"/>
    <w:rsid w:val="003C3154"/>
    <w:rsid w:val="003D0375"/>
    <w:rsid w:val="003D68EE"/>
    <w:rsid w:val="003E0738"/>
    <w:rsid w:val="003E1276"/>
    <w:rsid w:val="003E1BF7"/>
    <w:rsid w:val="003E5937"/>
    <w:rsid w:val="003E6A4A"/>
    <w:rsid w:val="003E7C76"/>
    <w:rsid w:val="003F0F90"/>
    <w:rsid w:val="003F4D34"/>
    <w:rsid w:val="003F5B75"/>
    <w:rsid w:val="003F6596"/>
    <w:rsid w:val="00415CF6"/>
    <w:rsid w:val="00420927"/>
    <w:rsid w:val="004332CD"/>
    <w:rsid w:val="004353E1"/>
    <w:rsid w:val="00446210"/>
    <w:rsid w:val="00453289"/>
    <w:rsid w:val="0045544C"/>
    <w:rsid w:val="004564A1"/>
    <w:rsid w:val="00464886"/>
    <w:rsid w:val="0046527C"/>
    <w:rsid w:val="00473EC8"/>
    <w:rsid w:val="004761F7"/>
    <w:rsid w:val="00477873"/>
    <w:rsid w:val="00485459"/>
    <w:rsid w:val="00486B03"/>
    <w:rsid w:val="00486E38"/>
    <w:rsid w:val="0049160B"/>
    <w:rsid w:val="004940A7"/>
    <w:rsid w:val="00494E1C"/>
    <w:rsid w:val="004978E7"/>
    <w:rsid w:val="004A0D0A"/>
    <w:rsid w:val="004A2152"/>
    <w:rsid w:val="004A4308"/>
    <w:rsid w:val="004B1209"/>
    <w:rsid w:val="004B31FE"/>
    <w:rsid w:val="004B3444"/>
    <w:rsid w:val="004B548B"/>
    <w:rsid w:val="004C45BC"/>
    <w:rsid w:val="004D281E"/>
    <w:rsid w:val="004D497B"/>
    <w:rsid w:val="004D76C1"/>
    <w:rsid w:val="004E0D83"/>
    <w:rsid w:val="004E5DA6"/>
    <w:rsid w:val="00504E58"/>
    <w:rsid w:val="00527B2F"/>
    <w:rsid w:val="0053157C"/>
    <w:rsid w:val="0053271E"/>
    <w:rsid w:val="00533122"/>
    <w:rsid w:val="00537033"/>
    <w:rsid w:val="0055458C"/>
    <w:rsid w:val="00556419"/>
    <w:rsid w:val="00575964"/>
    <w:rsid w:val="005834E3"/>
    <w:rsid w:val="0059602F"/>
    <w:rsid w:val="005A5E44"/>
    <w:rsid w:val="005A6716"/>
    <w:rsid w:val="005A749A"/>
    <w:rsid w:val="005B1D1B"/>
    <w:rsid w:val="005B6BBE"/>
    <w:rsid w:val="005C014F"/>
    <w:rsid w:val="005C058A"/>
    <w:rsid w:val="005C6165"/>
    <w:rsid w:val="005E429B"/>
    <w:rsid w:val="005E4643"/>
    <w:rsid w:val="005E5C1E"/>
    <w:rsid w:val="005E74F1"/>
    <w:rsid w:val="005F3CBA"/>
    <w:rsid w:val="005F3E48"/>
    <w:rsid w:val="005F41CD"/>
    <w:rsid w:val="00602232"/>
    <w:rsid w:val="00602842"/>
    <w:rsid w:val="0062254F"/>
    <w:rsid w:val="00625B13"/>
    <w:rsid w:val="00632A85"/>
    <w:rsid w:val="00635993"/>
    <w:rsid w:val="00637174"/>
    <w:rsid w:val="00637755"/>
    <w:rsid w:val="00646848"/>
    <w:rsid w:val="00673385"/>
    <w:rsid w:val="006736C3"/>
    <w:rsid w:val="0067597C"/>
    <w:rsid w:val="00681835"/>
    <w:rsid w:val="0068352D"/>
    <w:rsid w:val="00694DF1"/>
    <w:rsid w:val="006A1C4B"/>
    <w:rsid w:val="006A571C"/>
    <w:rsid w:val="006B0208"/>
    <w:rsid w:val="006C3AAC"/>
    <w:rsid w:val="006C3B8A"/>
    <w:rsid w:val="006D49B5"/>
    <w:rsid w:val="006D626E"/>
    <w:rsid w:val="006F286C"/>
    <w:rsid w:val="006F2C71"/>
    <w:rsid w:val="0070483E"/>
    <w:rsid w:val="00716535"/>
    <w:rsid w:val="00716BC3"/>
    <w:rsid w:val="00721876"/>
    <w:rsid w:val="0072386D"/>
    <w:rsid w:val="007311F0"/>
    <w:rsid w:val="00742A12"/>
    <w:rsid w:val="0074384D"/>
    <w:rsid w:val="00745C86"/>
    <w:rsid w:val="00747B9D"/>
    <w:rsid w:val="0075054C"/>
    <w:rsid w:val="007507EA"/>
    <w:rsid w:val="00751193"/>
    <w:rsid w:val="007548E4"/>
    <w:rsid w:val="00755C36"/>
    <w:rsid w:val="00757000"/>
    <w:rsid w:val="00761D7F"/>
    <w:rsid w:val="00762B15"/>
    <w:rsid w:val="00770DAD"/>
    <w:rsid w:val="00773C17"/>
    <w:rsid w:val="00775259"/>
    <w:rsid w:val="00777F99"/>
    <w:rsid w:val="00780A7A"/>
    <w:rsid w:val="00780DC3"/>
    <w:rsid w:val="00787451"/>
    <w:rsid w:val="00795A37"/>
    <w:rsid w:val="007A2E2E"/>
    <w:rsid w:val="007A3C68"/>
    <w:rsid w:val="007A4350"/>
    <w:rsid w:val="007C36C8"/>
    <w:rsid w:val="007E1E73"/>
    <w:rsid w:val="007E32A3"/>
    <w:rsid w:val="007E4587"/>
    <w:rsid w:val="007E4A12"/>
    <w:rsid w:val="0080500A"/>
    <w:rsid w:val="008111D6"/>
    <w:rsid w:val="00822FD1"/>
    <w:rsid w:val="008248C5"/>
    <w:rsid w:val="00831C21"/>
    <w:rsid w:val="00832A22"/>
    <w:rsid w:val="008410D9"/>
    <w:rsid w:val="00843BBA"/>
    <w:rsid w:val="00872ED5"/>
    <w:rsid w:val="00877658"/>
    <w:rsid w:val="0088526D"/>
    <w:rsid w:val="008B5775"/>
    <w:rsid w:val="008B73AC"/>
    <w:rsid w:val="008B7424"/>
    <w:rsid w:val="008C1099"/>
    <w:rsid w:val="008D4A09"/>
    <w:rsid w:val="008D6382"/>
    <w:rsid w:val="008D7361"/>
    <w:rsid w:val="008E0312"/>
    <w:rsid w:val="008E1FAD"/>
    <w:rsid w:val="008F0645"/>
    <w:rsid w:val="008F65F4"/>
    <w:rsid w:val="00900A61"/>
    <w:rsid w:val="00903465"/>
    <w:rsid w:val="009055EF"/>
    <w:rsid w:val="00907CB7"/>
    <w:rsid w:val="00910CBE"/>
    <w:rsid w:val="00911CD7"/>
    <w:rsid w:val="0093522F"/>
    <w:rsid w:val="00941BDD"/>
    <w:rsid w:val="009470FB"/>
    <w:rsid w:val="00953433"/>
    <w:rsid w:val="00953519"/>
    <w:rsid w:val="00953A62"/>
    <w:rsid w:val="009615AB"/>
    <w:rsid w:val="00961658"/>
    <w:rsid w:val="009619CA"/>
    <w:rsid w:val="00973930"/>
    <w:rsid w:val="00974303"/>
    <w:rsid w:val="009A3701"/>
    <w:rsid w:val="009A3B31"/>
    <w:rsid w:val="009A6623"/>
    <w:rsid w:val="009B0765"/>
    <w:rsid w:val="009B59B8"/>
    <w:rsid w:val="009C671B"/>
    <w:rsid w:val="009D0EC9"/>
    <w:rsid w:val="009D25E9"/>
    <w:rsid w:val="009D4968"/>
    <w:rsid w:val="009D6BA1"/>
    <w:rsid w:val="009E20DE"/>
    <w:rsid w:val="009E6EF6"/>
    <w:rsid w:val="009F10B9"/>
    <w:rsid w:val="009F4136"/>
    <w:rsid w:val="00A0271E"/>
    <w:rsid w:val="00A0335A"/>
    <w:rsid w:val="00A06A59"/>
    <w:rsid w:val="00A07F57"/>
    <w:rsid w:val="00A12938"/>
    <w:rsid w:val="00A137A6"/>
    <w:rsid w:val="00A17C36"/>
    <w:rsid w:val="00A30BEB"/>
    <w:rsid w:val="00A52BDE"/>
    <w:rsid w:val="00A53D59"/>
    <w:rsid w:val="00A70F3D"/>
    <w:rsid w:val="00A7432D"/>
    <w:rsid w:val="00A849AF"/>
    <w:rsid w:val="00A919CF"/>
    <w:rsid w:val="00AB603D"/>
    <w:rsid w:val="00AD0234"/>
    <w:rsid w:val="00AD4298"/>
    <w:rsid w:val="00AE2708"/>
    <w:rsid w:val="00AE310C"/>
    <w:rsid w:val="00AE7DD6"/>
    <w:rsid w:val="00AF4F43"/>
    <w:rsid w:val="00AF516C"/>
    <w:rsid w:val="00AF6114"/>
    <w:rsid w:val="00B04190"/>
    <w:rsid w:val="00B067CF"/>
    <w:rsid w:val="00B07B78"/>
    <w:rsid w:val="00B114D1"/>
    <w:rsid w:val="00B132F6"/>
    <w:rsid w:val="00B13A98"/>
    <w:rsid w:val="00B13AB4"/>
    <w:rsid w:val="00B15F95"/>
    <w:rsid w:val="00B2016E"/>
    <w:rsid w:val="00B239FF"/>
    <w:rsid w:val="00B2789D"/>
    <w:rsid w:val="00B27A91"/>
    <w:rsid w:val="00B345FD"/>
    <w:rsid w:val="00B436EB"/>
    <w:rsid w:val="00B4405B"/>
    <w:rsid w:val="00B45EF6"/>
    <w:rsid w:val="00B539D9"/>
    <w:rsid w:val="00B56A4A"/>
    <w:rsid w:val="00B57837"/>
    <w:rsid w:val="00B57F2A"/>
    <w:rsid w:val="00B6085B"/>
    <w:rsid w:val="00B611CA"/>
    <w:rsid w:val="00B63BD6"/>
    <w:rsid w:val="00B67285"/>
    <w:rsid w:val="00B72D3C"/>
    <w:rsid w:val="00B73CA8"/>
    <w:rsid w:val="00B93156"/>
    <w:rsid w:val="00BA0785"/>
    <w:rsid w:val="00BA1E95"/>
    <w:rsid w:val="00BA5A46"/>
    <w:rsid w:val="00BB0355"/>
    <w:rsid w:val="00BB202C"/>
    <w:rsid w:val="00BB4118"/>
    <w:rsid w:val="00BC4754"/>
    <w:rsid w:val="00BD11BA"/>
    <w:rsid w:val="00BD285E"/>
    <w:rsid w:val="00BE167F"/>
    <w:rsid w:val="00BE332B"/>
    <w:rsid w:val="00BE4960"/>
    <w:rsid w:val="00BE5EDA"/>
    <w:rsid w:val="00BF04B3"/>
    <w:rsid w:val="00BF2D28"/>
    <w:rsid w:val="00BF435C"/>
    <w:rsid w:val="00BF451F"/>
    <w:rsid w:val="00BF47C8"/>
    <w:rsid w:val="00C00ADC"/>
    <w:rsid w:val="00C00C9C"/>
    <w:rsid w:val="00C01E24"/>
    <w:rsid w:val="00C01EAB"/>
    <w:rsid w:val="00C02598"/>
    <w:rsid w:val="00C06746"/>
    <w:rsid w:val="00C068E5"/>
    <w:rsid w:val="00C173A2"/>
    <w:rsid w:val="00C310EB"/>
    <w:rsid w:val="00C34BDC"/>
    <w:rsid w:val="00C34E5D"/>
    <w:rsid w:val="00C35B06"/>
    <w:rsid w:val="00C44DE4"/>
    <w:rsid w:val="00C51748"/>
    <w:rsid w:val="00C64DB0"/>
    <w:rsid w:val="00C65A4D"/>
    <w:rsid w:val="00C701B5"/>
    <w:rsid w:val="00C74DE4"/>
    <w:rsid w:val="00C779A6"/>
    <w:rsid w:val="00C81B21"/>
    <w:rsid w:val="00C87D1E"/>
    <w:rsid w:val="00C907A2"/>
    <w:rsid w:val="00C92364"/>
    <w:rsid w:val="00CB26BE"/>
    <w:rsid w:val="00CB3F05"/>
    <w:rsid w:val="00CB7F4C"/>
    <w:rsid w:val="00CE488B"/>
    <w:rsid w:val="00CE56B2"/>
    <w:rsid w:val="00CE5CCE"/>
    <w:rsid w:val="00CE6308"/>
    <w:rsid w:val="00CF1F8F"/>
    <w:rsid w:val="00CF2105"/>
    <w:rsid w:val="00CF5C72"/>
    <w:rsid w:val="00CF7554"/>
    <w:rsid w:val="00D12EF7"/>
    <w:rsid w:val="00D158CE"/>
    <w:rsid w:val="00D15B48"/>
    <w:rsid w:val="00D2097E"/>
    <w:rsid w:val="00D2221C"/>
    <w:rsid w:val="00D25D78"/>
    <w:rsid w:val="00D41CF1"/>
    <w:rsid w:val="00D518FB"/>
    <w:rsid w:val="00D52BFE"/>
    <w:rsid w:val="00D60222"/>
    <w:rsid w:val="00D62C31"/>
    <w:rsid w:val="00D70EAF"/>
    <w:rsid w:val="00D761EC"/>
    <w:rsid w:val="00D771AD"/>
    <w:rsid w:val="00D86C47"/>
    <w:rsid w:val="00DA6351"/>
    <w:rsid w:val="00DB0BE3"/>
    <w:rsid w:val="00DB2D48"/>
    <w:rsid w:val="00DB433C"/>
    <w:rsid w:val="00DB6519"/>
    <w:rsid w:val="00DC03F5"/>
    <w:rsid w:val="00DD7DBD"/>
    <w:rsid w:val="00DF04FF"/>
    <w:rsid w:val="00E004B3"/>
    <w:rsid w:val="00E03A02"/>
    <w:rsid w:val="00E05C5B"/>
    <w:rsid w:val="00E3390D"/>
    <w:rsid w:val="00E362AD"/>
    <w:rsid w:val="00E45844"/>
    <w:rsid w:val="00E517A9"/>
    <w:rsid w:val="00E51AFE"/>
    <w:rsid w:val="00E71C9F"/>
    <w:rsid w:val="00E748C6"/>
    <w:rsid w:val="00E911A4"/>
    <w:rsid w:val="00E951E0"/>
    <w:rsid w:val="00E95F95"/>
    <w:rsid w:val="00EA3C72"/>
    <w:rsid w:val="00EB4758"/>
    <w:rsid w:val="00EB4DE7"/>
    <w:rsid w:val="00EC0CE5"/>
    <w:rsid w:val="00EC6C13"/>
    <w:rsid w:val="00EC70C4"/>
    <w:rsid w:val="00EF0535"/>
    <w:rsid w:val="00EF4717"/>
    <w:rsid w:val="00F03190"/>
    <w:rsid w:val="00F135B1"/>
    <w:rsid w:val="00F244E3"/>
    <w:rsid w:val="00F458C5"/>
    <w:rsid w:val="00F50580"/>
    <w:rsid w:val="00F528D0"/>
    <w:rsid w:val="00F61B94"/>
    <w:rsid w:val="00F701D7"/>
    <w:rsid w:val="00F75381"/>
    <w:rsid w:val="00F7607B"/>
    <w:rsid w:val="00F81669"/>
    <w:rsid w:val="00F823E3"/>
    <w:rsid w:val="00F82AAD"/>
    <w:rsid w:val="00F95CF3"/>
    <w:rsid w:val="00F969F5"/>
    <w:rsid w:val="00FA7BA0"/>
    <w:rsid w:val="00FB1AAE"/>
    <w:rsid w:val="00FC4211"/>
    <w:rsid w:val="00FC6FB5"/>
    <w:rsid w:val="00FC7EF1"/>
    <w:rsid w:val="00FD003F"/>
    <w:rsid w:val="00FD5ECA"/>
    <w:rsid w:val="00FE3631"/>
    <w:rsid w:val="00FE3685"/>
    <w:rsid w:val="00FE473F"/>
    <w:rsid w:val="00FF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B7911"/>
  <w15:docId w15:val="{BC6C4B0E-2B67-43C6-A8D0-9B569CE0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DE4"/>
  </w:style>
  <w:style w:type="paragraph" w:styleId="Heading1">
    <w:name w:val="heading 1"/>
    <w:basedOn w:val="Normal"/>
    <w:next w:val="Normal"/>
    <w:link w:val="Heading1Char"/>
    <w:uiPriority w:val="9"/>
    <w:qFormat/>
    <w:rsid w:val="00C44DE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C44DE4"/>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C44DE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44DE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44DE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44DE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44DE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44DE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44DE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E4"/>
    <w:rPr>
      <w:rFonts w:asciiTheme="majorHAnsi" w:eastAsiaTheme="majorEastAsia" w:hAnsiTheme="majorHAnsi" w:cstheme="majorBidi"/>
      <w:color w:val="365F91" w:themeColor="accent1" w:themeShade="BF"/>
      <w:sz w:val="36"/>
      <w:szCs w:val="36"/>
    </w:rPr>
  </w:style>
  <w:style w:type="paragraph" w:styleId="Title">
    <w:name w:val="Title"/>
    <w:basedOn w:val="Normal"/>
    <w:next w:val="Normal"/>
    <w:link w:val="TitleChar"/>
    <w:uiPriority w:val="10"/>
    <w:qFormat/>
    <w:rsid w:val="00C44DE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C44DE4"/>
    <w:rPr>
      <w:rFonts w:asciiTheme="majorHAnsi" w:eastAsiaTheme="majorEastAsia" w:hAnsiTheme="majorHAnsi" w:cstheme="majorBidi"/>
      <w:color w:val="365F91" w:themeColor="accent1" w:themeShade="BF"/>
      <w:spacing w:val="-7"/>
      <w:sz w:val="80"/>
      <w:szCs w:val="80"/>
    </w:rPr>
  </w:style>
  <w:style w:type="paragraph" w:styleId="ListParagraph">
    <w:name w:val="List Paragraph"/>
    <w:basedOn w:val="Normal"/>
    <w:uiPriority w:val="34"/>
    <w:qFormat/>
    <w:rsid w:val="00953433"/>
    <w:pPr>
      <w:ind w:left="720"/>
      <w:contextualSpacing/>
    </w:pPr>
  </w:style>
  <w:style w:type="character" w:customStyle="1" w:styleId="Heading2Char">
    <w:name w:val="Heading 2 Char"/>
    <w:basedOn w:val="DefaultParagraphFont"/>
    <w:link w:val="Heading2"/>
    <w:uiPriority w:val="9"/>
    <w:rsid w:val="00C44DE4"/>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C44DE4"/>
    <w:rPr>
      <w:rFonts w:asciiTheme="majorHAnsi" w:eastAsiaTheme="majorEastAsia" w:hAnsiTheme="majorHAnsi" w:cstheme="majorBidi"/>
      <w:color w:val="404040" w:themeColor="text1" w:themeTint="BF"/>
      <w:sz w:val="26"/>
      <w:szCs w:val="26"/>
    </w:rPr>
  </w:style>
  <w:style w:type="paragraph" w:styleId="BalloonText">
    <w:name w:val="Balloon Text"/>
    <w:basedOn w:val="Normal"/>
    <w:link w:val="BalloonTextChar"/>
    <w:uiPriority w:val="99"/>
    <w:semiHidden/>
    <w:unhideWhenUsed/>
    <w:rsid w:val="004B3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E"/>
    <w:rPr>
      <w:rFonts w:ascii="Tahoma" w:hAnsi="Tahoma" w:cs="Tahoma"/>
      <w:sz w:val="16"/>
      <w:szCs w:val="16"/>
    </w:rPr>
  </w:style>
  <w:style w:type="table" w:styleId="TableGrid">
    <w:name w:val="Table Grid"/>
    <w:basedOn w:val="TableNormal"/>
    <w:uiPriority w:val="59"/>
    <w:rsid w:val="00B6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54C"/>
    <w:rPr>
      <w:color w:val="0000FF"/>
      <w:u w:val="single"/>
    </w:rPr>
  </w:style>
  <w:style w:type="character" w:styleId="CommentReference">
    <w:name w:val="annotation reference"/>
    <w:basedOn w:val="DefaultParagraphFont"/>
    <w:uiPriority w:val="99"/>
    <w:semiHidden/>
    <w:unhideWhenUsed/>
    <w:rsid w:val="00B132F6"/>
    <w:rPr>
      <w:sz w:val="16"/>
      <w:szCs w:val="16"/>
    </w:rPr>
  </w:style>
  <w:style w:type="paragraph" w:styleId="CommentText">
    <w:name w:val="annotation text"/>
    <w:basedOn w:val="Normal"/>
    <w:link w:val="CommentTextChar"/>
    <w:uiPriority w:val="99"/>
    <w:semiHidden/>
    <w:unhideWhenUsed/>
    <w:rsid w:val="00B132F6"/>
    <w:pPr>
      <w:spacing w:line="240" w:lineRule="auto"/>
    </w:pPr>
    <w:rPr>
      <w:sz w:val="20"/>
      <w:szCs w:val="20"/>
    </w:rPr>
  </w:style>
  <w:style w:type="character" w:customStyle="1" w:styleId="CommentTextChar">
    <w:name w:val="Comment Text Char"/>
    <w:basedOn w:val="DefaultParagraphFont"/>
    <w:link w:val="CommentText"/>
    <w:uiPriority w:val="99"/>
    <w:semiHidden/>
    <w:rsid w:val="00B132F6"/>
    <w:rPr>
      <w:sz w:val="20"/>
      <w:szCs w:val="20"/>
    </w:rPr>
  </w:style>
  <w:style w:type="paragraph" w:styleId="CommentSubject">
    <w:name w:val="annotation subject"/>
    <w:basedOn w:val="CommentText"/>
    <w:next w:val="CommentText"/>
    <w:link w:val="CommentSubjectChar"/>
    <w:uiPriority w:val="99"/>
    <w:semiHidden/>
    <w:unhideWhenUsed/>
    <w:rsid w:val="00B132F6"/>
    <w:rPr>
      <w:b/>
      <w:bCs/>
    </w:rPr>
  </w:style>
  <w:style w:type="character" w:customStyle="1" w:styleId="CommentSubjectChar">
    <w:name w:val="Comment Subject Char"/>
    <w:basedOn w:val="CommentTextChar"/>
    <w:link w:val="CommentSubject"/>
    <w:uiPriority w:val="99"/>
    <w:semiHidden/>
    <w:rsid w:val="00B132F6"/>
    <w:rPr>
      <w:b/>
      <w:bCs/>
      <w:sz w:val="20"/>
      <w:szCs w:val="20"/>
    </w:rPr>
  </w:style>
  <w:style w:type="paragraph" w:styleId="NormalWeb">
    <w:name w:val="Normal (Web)"/>
    <w:basedOn w:val="Normal"/>
    <w:uiPriority w:val="99"/>
    <w:unhideWhenUsed/>
    <w:rsid w:val="0042092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16BC3"/>
    <w:rPr>
      <w:color w:val="800080" w:themeColor="followedHyperlink"/>
      <w:u w:val="single"/>
    </w:rPr>
  </w:style>
  <w:style w:type="paragraph" w:styleId="Subtitle">
    <w:name w:val="Subtitle"/>
    <w:basedOn w:val="Normal"/>
    <w:next w:val="Normal"/>
    <w:link w:val="SubtitleChar"/>
    <w:uiPriority w:val="11"/>
    <w:qFormat/>
    <w:rsid w:val="00C44DE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44DE4"/>
    <w:rPr>
      <w:rFonts w:asciiTheme="majorHAnsi" w:eastAsiaTheme="majorEastAsia" w:hAnsiTheme="majorHAnsi" w:cstheme="majorBidi"/>
      <w:color w:val="404040" w:themeColor="text1" w:themeTint="BF"/>
      <w:sz w:val="30"/>
      <w:szCs w:val="30"/>
    </w:rPr>
  </w:style>
  <w:style w:type="character" w:styleId="SubtleEmphasis">
    <w:name w:val="Subtle Emphasis"/>
    <w:basedOn w:val="DefaultParagraphFont"/>
    <w:uiPriority w:val="19"/>
    <w:qFormat/>
    <w:rsid w:val="00C44DE4"/>
    <w:rPr>
      <w:i/>
      <w:iCs/>
      <w:color w:val="595959" w:themeColor="text1" w:themeTint="A6"/>
    </w:rPr>
  </w:style>
  <w:style w:type="paragraph" w:styleId="TOCHeading">
    <w:name w:val="TOC Heading"/>
    <w:basedOn w:val="Heading1"/>
    <w:next w:val="Normal"/>
    <w:uiPriority w:val="39"/>
    <w:unhideWhenUsed/>
    <w:qFormat/>
    <w:rsid w:val="00C44DE4"/>
    <w:pPr>
      <w:outlineLvl w:val="9"/>
    </w:pPr>
  </w:style>
  <w:style w:type="paragraph" w:styleId="TOC1">
    <w:name w:val="toc 1"/>
    <w:basedOn w:val="Normal"/>
    <w:next w:val="Normal"/>
    <w:autoRedefine/>
    <w:uiPriority w:val="39"/>
    <w:unhideWhenUsed/>
    <w:rsid w:val="00773C17"/>
    <w:pPr>
      <w:spacing w:after="100"/>
    </w:pPr>
  </w:style>
  <w:style w:type="paragraph" w:styleId="TOC2">
    <w:name w:val="toc 2"/>
    <w:basedOn w:val="Normal"/>
    <w:next w:val="Normal"/>
    <w:autoRedefine/>
    <w:uiPriority w:val="39"/>
    <w:unhideWhenUsed/>
    <w:rsid w:val="00773C17"/>
    <w:pPr>
      <w:spacing w:after="100"/>
      <w:ind w:left="220"/>
    </w:pPr>
  </w:style>
  <w:style w:type="paragraph" w:styleId="TOC3">
    <w:name w:val="toc 3"/>
    <w:basedOn w:val="Normal"/>
    <w:next w:val="Normal"/>
    <w:autoRedefine/>
    <w:uiPriority w:val="39"/>
    <w:unhideWhenUsed/>
    <w:rsid w:val="00773C17"/>
    <w:pPr>
      <w:spacing w:after="100"/>
      <w:ind w:left="440"/>
    </w:pPr>
  </w:style>
  <w:style w:type="paragraph" w:styleId="Header">
    <w:name w:val="header"/>
    <w:basedOn w:val="Normal"/>
    <w:link w:val="HeaderChar"/>
    <w:uiPriority w:val="99"/>
    <w:unhideWhenUsed/>
    <w:rsid w:val="003F5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B75"/>
  </w:style>
  <w:style w:type="paragraph" w:styleId="Footer">
    <w:name w:val="footer"/>
    <w:basedOn w:val="Normal"/>
    <w:link w:val="FooterChar"/>
    <w:uiPriority w:val="99"/>
    <w:unhideWhenUsed/>
    <w:rsid w:val="003F5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B75"/>
  </w:style>
  <w:style w:type="character" w:styleId="Emphasis">
    <w:name w:val="Emphasis"/>
    <w:basedOn w:val="DefaultParagraphFont"/>
    <w:uiPriority w:val="20"/>
    <w:qFormat/>
    <w:rsid w:val="00C44DE4"/>
    <w:rPr>
      <w:i/>
      <w:iCs/>
    </w:rPr>
  </w:style>
  <w:style w:type="character" w:customStyle="1" w:styleId="Heading4Char">
    <w:name w:val="Heading 4 Char"/>
    <w:basedOn w:val="DefaultParagraphFont"/>
    <w:link w:val="Heading4"/>
    <w:uiPriority w:val="9"/>
    <w:semiHidden/>
    <w:rsid w:val="00C44DE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44DE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44DE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44DE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44DE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44DE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C44DE4"/>
    <w:pPr>
      <w:spacing w:line="240" w:lineRule="auto"/>
    </w:pPr>
    <w:rPr>
      <w:b/>
      <w:bCs/>
      <w:color w:val="404040" w:themeColor="text1" w:themeTint="BF"/>
      <w:sz w:val="20"/>
      <w:szCs w:val="20"/>
    </w:rPr>
  </w:style>
  <w:style w:type="character" w:styleId="Strong">
    <w:name w:val="Strong"/>
    <w:basedOn w:val="DefaultParagraphFont"/>
    <w:uiPriority w:val="22"/>
    <w:qFormat/>
    <w:rsid w:val="00C44DE4"/>
    <w:rPr>
      <w:b/>
      <w:bCs/>
    </w:rPr>
  </w:style>
  <w:style w:type="paragraph" w:styleId="NoSpacing">
    <w:name w:val="No Spacing"/>
    <w:uiPriority w:val="1"/>
    <w:qFormat/>
    <w:rsid w:val="00C44DE4"/>
    <w:pPr>
      <w:spacing w:after="0" w:line="240" w:lineRule="auto"/>
    </w:pPr>
  </w:style>
  <w:style w:type="paragraph" w:styleId="Quote">
    <w:name w:val="Quote"/>
    <w:basedOn w:val="Normal"/>
    <w:next w:val="Normal"/>
    <w:link w:val="QuoteChar"/>
    <w:uiPriority w:val="29"/>
    <w:qFormat/>
    <w:rsid w:val="00C44DE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44DE4"/>
    <w:rPr>
      <w:i/>
      <w:iCs/>
    </w:rPr>
  </w:style>
  <w:style w:type="paragraph" w:styleId="IntenseQuote">
    <w:name w:val="Intense Quote"/>
    <w:basedOn w:val="Normal"/>
    <w:next w:val="Normal"/>
    <w:link w:val="IntenseQuoteChar"/>
    <w:uiPriority w:val="30"/>
    <w:qFormat/>
    <w:rsid w:val="00C44DE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44DE4"/>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44DE4"/>
    <w:rPr>
      <w:b/>
      <w:bCs/>
      <w:i/>
      <w:iCs/>
    </w:rPr>
  </w:style>
  <w:style w:type="character" w:styleId="SubtleReference">
    <w:name w:val="Subtle Reference"/>
    <w:basedOn w:val="DefaultParagraphFont"/>
    <w:uiPriority w:val="31"/>
    <w:qFormat/>
    <w:rsid w:val="00C44DE4"/>
    <w:rPr>
      <w:smallCaps/>
      <w:color w:val="404040" w:themeColor="text1" w:themeTint="BF"/>
    </w:rPr>
  </w:style>
  <w:style w:type="character" w:styleId="IntenseReference">
    <w:name w:val="Intense Reference"/>
    <w:basedOn w:val="DefaultParagraphFont"/>
    <w:uiPriority w:val="32"/>
    <w:qFormat/>
    <w:rsid w:val="00C44DE4"/>
    <w:rPr>
      <w:b/>
      <w:bCs/>
      <w:smallCaps/>
      <w:u w:val="single"/>
    </w:rPr>
  </w:style>
  <w:style w:type="character" w:styleId="BookTitle">
    <w:name w:val="Book Title"/>
    <w:basedOn w:val="DefaultParagraphFont"/>
    <w:uiPriority w:val="33"/>
    <w:qFormat/>
    <w:rsid w:val="00C44DE4"/>
    <w:rPr>
      <w:b/>
      <w:bCs/>
      <w:smallCaps/>
    </w:rPr>
  </w:style>
  <w:style w:type="paragraph" w:styleId="TableofFigures">
    <w:name w:val="table of figures"/>
    <w:basedOn w:val="Normal"/>
    <w:next w:val="Normal"/>
    <w:uiPriority w:val="99"/>
    <w:unhideWhenUsed/>
    <w:rsid w:val="00872ED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091">
      <w:bodyDiv w:val="1"/>
      <w:marLeft w:val="0"/>
      <w:marRight w:val="0"/>
      <w:marTop w:val="0"/>
      <w:marBottom w:val="0"/>
      <w:divBdr>
        <w:top w:val="none" w:sz="0" w:space="0" w:color="auto"/>
        <w:left w:val="none" w:sz="0" w:space="0" w:color="auto"/>
        <w:bottom w:val="none" w:sz="0" w:space="0" w:color="auto"/>
        <w:right w:val="none" w:sz="0" w:space="0" w:color="auto"/>
      </w:divBdr>
    </w:div>
    <w:div w:id="270816622">
      <w:bodyDiv w:val="1"/>
      <w:marLeft w:val="0"/>
      <w:marRight w:val="0"/>
      <w:marTop w:val="0"/>
      <w:marBottom w:val="0"/>
      <w:divBdr>
        <w:top w:val="none" w:sz="0" w:space="0" w:color="auto"/>
        <w:left w:val="none" w:sz="0" w:space="0" w:color="auto"/>
        <w:bottom w:val="none" w:sz="0" w:space="0" w:color="auto"/>
        <w:right w:val="none" w:sz="0" w:space="0" w:color="auto"/>
      </w:divBdr>
    </w:div>
    <w:div w:id="364714914">
      <w:bodyDiv w:val="1"/>
      <w:marLeft w:val="0"/>
      <w:marRight w:val="0"/>
      <w:marTop w:val="0"/>
      <w:marBottom w:val="0"/>
      <w:divBdr>
        <w:top w:val="none" w:sz="0" w:space="0" w:color="auto"/>
        <w:left w:val="none" w:sz="0" w:space="0" w:color="auto"/>
        <w:bottom w:val="none" w:sz="0" w:space="0" w:color="auto"/>
        <w:right w:val="none" w:sz="0" w:space="0" w:color="auto"/>
      </w:divBdr>
    </w:div>
    <w:div w:id="366292490">
      <w:bodyDiv w:val="1"/>
      <w:marLeft w:val="0"/>
      <w:marRight w:val="0"/>
      <w:marTop w:val="0"/>
      <w:marBottom w:val="0"/>
      <w:divBdr>
        <w:top w:val="none" w:sz="0" w:space="0" w:color="auto"/>
        <w:left w:val="none" w:sz="0" w:space="0" w:color="auto"/>
        <w:bottom w:val="none" w:sz="0" w:space="0" w:color="auto"/>
        <w:right w:val="none" w:sz="0" w:space="0" w:color="auto"/>
      </w:divBdr>
    </w:div>
    <w:div w:id="393744036">
      <w:bodyDiv w:val="1"/>
      <w:marLeft w:val="0"/>
      <w:marRight w:val="0"/>
      <w:marTop w:val="0"/>
      <w:marBottom w:val="0"/>
      <w:divBdr>
        <w:top w:val="none" w:sz="0" w:space="0" w:color="auto"/>
        <w:left w:val="none" w:sz="0" w:space="0" w:color="auto"/>
        <w:bottom w:val="none" w:sz="0" w:space="0" w:color="auto"/>
        <w:right w:val="none" w:sz="0" w:space="0" w:color="auto"/>
      </w:divBdr>
      <w:divsChild>
        <w:div w:id="21133782">
          <w:marLeft w:val="0"/>
          <w:marRight w:val="0"/>
          <w:marTop w:val="0"/>
          <w:marBottom w:val="0"/>
          <w:divBdr>
            <w:top w:val="none" w:sz="0" w:space="0" w:color="auto"/>
            <w:left w:val="none" w:sz="0" w:space="0" w:color="auto"/>
            <w:bottom w:val="none" w:sz="0" w:space="0" w:color="auto"/>
            <w:right w:val="none" w:sz="0" w:space="0" w:color="auto"/>
          </w:divBdr>
        </w:div>
        <w:div w:id="1624774321">
          <w:marLeft w:val="0"/>
          <w:marRight w:val="0"/>
          <w:marTop w:val="0"/>
          <w:marBottom w:val="0"/>
          <w:divBdr>
            <w:top w:val="none" w:sz="0" w:space="0" w:color="auto"/>
            <w:left w:val="none" w:sz="0" w:space="0" w:color="auto"/>
            <w:bottom w:val="none" w:sz="0" w:space="0" w:color="auto"/>
            <w:right w:val="none" w:sz="0" w:space="0" w:color="auto"/>
          </w:divBdr>
          <w:divsChild>
            <w:div w:id="1012494613">
              <w:marLeft w:val="0"/>
              <w:marRight w:val="0"/>
              <w:marTop w:val="0"/>
              <w:marBottom w:val="0"/>
              <w:divBdr>
                <w:top w:val="none" w:sz="0" w:space="0" w:color="auto"/>
                <w:left w:val="none" w:sz="0" w:space="0" w:color="auto"/>
                <w:bottom w:val="none" w:sz="0" w:space="0" w:color="auto"/>
                <w:right w:val="none" w:sz="0" w:space="0" w:color="auto"/>
              </w:divBdr>
            </w:div>
            <w:div w:id="1715543715">
              <w:marLeft w:val="0"/>
              <w:marRight w:val="0"/>
              <w:marTop w:val="0"/>
              <w:marBottom w:val="0"/>
              <w:divBdr>
                <w:top w:val="none" w:sz="0" w:space="0" w:color="auto"/>
                <w:left w:val="none" w:sz="0" w:space="0" w:color="auto"/>
                <w:bottom w:val="none" w:sz="0" w:space="0" w:color="auto"/>
                <w:right w:val="none" w:sz="0" w:space="0" w:color="auto"/>
              </w:divBdr>
            </w:div>
            <w:div w:id="1839350281">
              <w:marLeft w:val="0"/>
              <w:marRight w:val="0"/>
              <w:marTop w:val="0"/>
              <w:marBottom w:val="0"/>
              <w:divBdr>
                <w:top w:val="none" w:sz="0" w:space="0" w:color="auto"/>
                <w:left w:val="none" w:sz="0" w:space="0" w:color="auto"/>
                <w:bottom w:val="none" w:sz="0" w:space="0" w:color="auto"/>
                <w:right w:val="none" w:sz="0" w:space="0" w:color="auto"/>
              </w:divBdr>
            </w:div>
          </w:divsChild>
        </w:div>
        <w:div w:id="1934126288">
          <w:marLeft w:val="0"/>
          <w:marRight w:val="0"/>
          <w:marTop w:val="0"/>
          <w:marBottom w:val="0"/>
          <w:divBdr>
            <w:top w:val="none" w:sz="0" w:space="0" w:color="auto"/>
            <w:left w:val="none" w:sz="0" w:space="0" w:color="auto"/>
            <w:bottom w:val="none" w:sz="0" w:space="0" w:color="auto"/>
            <w:right w:val="none" w:sz="0" w:space="0" w:color="auto"/>
          </w:divBdr>
        </w:div>
      </w:divsChild>
    </w:div>
    <w:div w:id="757558701">
      <w:bodyDiv w:val="1"/>
      <w:marLeft w:val="0"/>
      <w:marRight w:val="0"/>
      <w:marTop w:val="0"/>
      <w:marBottom w:val="0"/>
      <w:divBdr>
        <w:top w:val="none" w:sz="0" w:space="0" w:color="auto"/>
        <w:left w:val="none" w:sz="0" w:space="0" w:color="auto"/>
        <w:bottom w:val="none" w:sz="0" w:space="0" w:color="auto"/>
        <w:right w:val="none" w:sz="0" w:space="0" w:color="auto"/>
      </w:divBdr>
    </w:div>
    <w:div w:id="845243936">
      <w:bodyDiv w:val="1"/>
      <w:marLeft w:val="0"/>
      <w:marRight w:val="0"/>
      <w:marTop w:val="0"/>
      <w:marBottom w:val="0"/>
      <w:divBdr>
        <w:top w:val="none" w:sz="0" w:space="0" w:color="auto"/>
        <w:left w:val="none" w:sz="0" w:space="0" w:color="auto"/>
        <w:bottom w:val="none" w:sz="0" w:space="0" w:color="auto"/>
        <w:right w:val="none" w:sz="0" w:space="0" w:color="auto"/>
      </w:divBdr>
    </w:div>
    <w:div w:id="948321678">
      <w:bodyDiv w:val="1"/>
      <w:marLeft w:val="0"/>
      <w:marRight w:val="0"/>
      <w:marTop w:val="0"/>
      <w:marBottom w:val="0"/>
      <w:divBdr>
        <w:top w:val="none" w:sz="0" w:space="0" w:color="auto"/>
        <w:left w:val="none" w:sz="0" w:space="0" w:color="auto"/>
        <w:bottom w:val="none" w:sz="0" w:space="0" w:color="auto"/>
        <w:right w:val="none" w:sz="0" w:space="0" w:color="auto"/>
      </w:divBdr>
    </w:div>
    <w:div w:id="1096943950">
      <w:bodyDiv w:val="1"/>
      <w:marLeft w:val="0"/>
      <w:marRight w:val="0"/>
      <w:marTop w:val="0"/>
      <w:marBottom w:val="0"/>
      <w:divBdr>
        <w:top w:val="none" w:sz="0" w:space="0" w:color="auto"/>
        <w:left w:val="none" w:sz="0" w:space="0" w:color="auto"/>
        <w:bottom w:val="none" w:sz="0" w:space="0" w:color="auto"/>
        <w:right w:val="none" w:sz="0" w:space="0" w:color="auto"/>
      </w:divBdr>
    </w:div>
    <w:div w:id="1382703948">
      <w:bodyDiv w:val="1"/>
      <w:marLeft w:val="0"/>
      <w:marRight w:val="0"/>
      <w:marTop w:val="0"/>
      <w:marBottom w:val="0"/>
      <w:divBdr>
        <w:top w:val="none" w:sz="0" w:space="0" w:color="auto"/>
        <w:left w:val="none" w:sz="0" w:space="0" w:color="auto"/>
        <w:bottom w:val="none" w:sz="0" w:space="0" w:color="auto"/>
        <w:right w:val="none" w:sz="0" w:space="0" w:color="auto"/>
      </w:divBdr>
    </w:div>
    <w:div w:id="1639728829">
      <w:bodyDiv w:val="1"/>
      <w:marLeft w:val="0"/>
      <w:marRight w:val="0"/>
      <w:marTop w:val="0"/>
      <w:marBottom w:val="0"/>
      <w:divBdr>
        <w:top w:val="none" w:sz="0" w:space="0" w:color="auto"/>
        <w:left w:val="none" w:sz="0" w:space="0" w:color="auto"/>
        <w:bottom w:val="none" w:sz="0" w:space="0" w:color="auto"/>
        <w:right w:val="none" w:sz="0" w:space="0" w:color="auto"/>
      </w:divBdr>
    </w:div>
    <w:div w:id="201398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emc.ncep.noaa.gov/gmb/STATS_vsdb/" TargetMode="External"/><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github.com/dtcenter/METexpress" TargetMode="External"/><Relationship Id="rId47" Type="http://schemas.openxmlformats.org/officeDocument/2006/relationships/hyperlink" Target="http://www.esrl.noaa.gov/" TargetMode="External"/><Relationship Id="rId50" Type="http://schemas.openxmlformats.org/officeDocument/2006/relationships/hyperlink" Target="https://hub.docker.com/r/dtcenter/metexpress-production"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something.subnet.esrl.noaa.gov/"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tcenter.org/community-code/model-evaluation-tools-met/documentation%20"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dtcenter.ucar.edu/met/metviewer/doc/install.html" TargetMode="External"/><Relationship Id="rId52" Type="http://schemas.openxmlformats.org/officeDocument/2006/relationships/hyperlink" Target="https://github.com/dtcenter/METexpress/tree/master/scripts/matsMetaDataForApps/createMetaData/mysql/metexpress" TargetMode="External"/><Relationship Id="rId4" Type="http://schemas.openxmlformats.org/officeDocument/2006/relationships/settings" Target="settings.xml"/><Relationship Id="rId9" Type="http://schemas.openxmlformats.org/officeDocument/2006/relationships/hyperlink" Target="https://dtcenter.github.io/MET/Users_Guide/index.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meteor.com/install" TargetMode="External"/><Relationship Id="rId48" Type="http://schemas.openxmlformats.org/officeDocument/2006/relationships/hyperlink" Target="https://doc.traefik.io/traefik/https/overview/"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ithub.com/dtcenter/METexpress/blob/master/container_deployment/README-INSTALL.m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esrl.noaa.gov/gsd/mats"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github.com/dtcenter/METexpress/blob/master/README.m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C24"/>
    <w:rsid w:val="003B6CB6"/>
    <w:rsid w:val="00634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6411C15FF0447989EA22A5B2CD2576">
    <w:name w:val="406411C15FF0447989EA22A5B2CD2576"/>
    <w:rsid w:val="00634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AE64E-0709-429E-AB2E-D922C196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25639</TotalTime>
  <Pages>44</Pages>
  <Words>8124</Words>
  <Characters>46307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Bonny Strong</dc:creator>
  <cp:keywords/>
  <dc:description/>
  <cp:lastModifiedBy>Bonny Strong</cp:lastModifiedBy>
  <cp:revision>105</cp:revision>
  <cp:lastPrinted>2020-09-09T06:38:00Z</cp:lastPrinted>
  <dcterms:created xsi:type="dcterms:W3CDTF">2020-06-01T22:37:00Z</dcterms:created>
  <dcterms:modified xsi:type="dcterms:W3CDTF">2020-10-01T23:52:00Z</dcterms:modified>
</cp:coreProperties>
</file>